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European </w:t>
                                  </w:r>
                                  <w:r>
                                    <w:rPr>
                                      <w:b/>
                                    </w:rPr>
                                    <w:t>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European </w:t>
                            </w:r>
                            <w:r>
                              <w:rPr>
                                <w:b/>
                              </w:rPr>
                              <w:t>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POTRDILO O NADALJEVALNIH ŠTUDIJIH ZA DODELITEV OTROŠKEGA DODATKA V BRUSLJU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Vloga za pridobitev potrdila o opravljanih nadaljevalnih študijih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Izpolni pristojni sklad za otroške dodatke.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Učenec ali študent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Priimek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Rojstna imena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Kraj rojstva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Datum rojstva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Identifikacijska številka socialnega zavarovanja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Naslov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Pristojni sklad za otroške dodatke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Ime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Naslov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Žig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Datum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Podpis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Potrdilo izobraževalne ustanove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Izpolni izobraževalna ustanova (šola, visoka šola ali univerza) in jo pošlje skladu za otroške dodatke, ki je naveden v polju 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3,1.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Oseba, navedena v polju 1, obiskuje izobraževalno ustanovo, določeno v polju 4, od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Šolsko leto se je začelo dne .................................... (datum) in se bo končalo dne .................................... (datum)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Učni načrt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država priznava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ga država ne priznava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je usklajen z učnim načrtom, ki ga priznava država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ni usklajen z učnim načrtom, ki ga priznava država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Ali mladi obiskujejo pouk vsaj 17 ur na teden?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Ali mladostnik v šolskem letu doseže vsaj 27 kreditnih točk?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Učenec</w:t>
            </w:r>
            <w:r>
              <w:rPr>
                <w:sz w:val="28"/>
              </w:rPr>
              <w:t xml:space="preserve"> □</w:t>
            </w:r>
            <w:r>
              <w:t xml:space="preserve"> obiskuje redno pouk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ne obiskuje redno pouka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Če ne, navedite število dni odsotnosti in razlog zanjo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Pouk iz zgornje točke 3.4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vključuje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 vključuje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ur delovne prakse </w:t>
            </w:r>
            <w:r>
              <w:cr/>
            </w:r>
            <w:r>
              <w:br/>
              <w:t>Če je tako, navedite število ur delovne prakse na teden ........................................................................................................................................................ za obdobje od ..................................................... do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Ali so te ure potrebne za pridobitev pravno priznane diplome, spričevala ali licence?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Ali je mladostnik za te ure plačan?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vključuje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 vključuje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 xml:space="preserve">ure (ur) obveznega praktičnega usposabljanja pod nadzorom učiteljev v izobraževalni ustanovi </w:t>
            </w:r>
            <w:r>
              <w:cr/>
            </w:r>
            <w:r>
              <w:br/>
              <w:t>Če da, navedite število ur na teden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vključuje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 vključuje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(ne več kot) 4 ure obveznega študijskega časa pod nadzorom v izobraževalni ustanovi </w:t>
            </w:r>
            <w:r>
              <w:cr/>
            </w:r>
            <w:r>
              <w:br/>
              <w:t>Če da, navedite število ur na teden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Vrsta izobraževanja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Splošno izobraževanje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Tehnično izobraževanje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Umetniško izobraževanje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Visokošolsko izobraževanje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Univerzitetno izobraževanje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Dualno izobraževanje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Učenje na daljavo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Študent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pripravi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 pripravi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FDB2644" w14:textId="1EDA5E67" w:rsidR="00E45767" w:rsidRDefault="00A15A3A" w:rsidP="006F7E42">
            <w:r>
              <w:t xml:space="preserve">disertacijo(-e) </w:t>
            </w:r>
            <w:r>
              <w:cr/>
            </w:r>
            <w:r>
              <w:br/>
              <w:t xml:space="preserve">Če da, </w:t>
            </w:r>
            <w:r>
              <w:cr/>
            </w:r>
            <w:r>
              <w:br/>
              <w:t xml:space="preserve">– od katerega datuma? ............................................................................................... </w:t>
            </w:r>
          </w:p>
          <w:p w14:paraId="044D1E67" w14:textId="0AFDA622" w:rsidR="00A15A3A" w:rsidRPr="00312180" w:rsidRDefault="00A15A3A" w:rsidP="006F7E42">
            <w:r>
              <w:t>– Kdaj je treba disertacijo oddati?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318AC480" w:rsidR="006D1EC0" w:rsidRPr="00312180" w:rsidRDefault="00A15A3A" w:rsidP="006F7E42">
            <w:r>
              <w:t xml:space="preserve">Navedite obdobja počitnic </w:t>
            </w:r>
            <w:r>
              <w:cr/>
            </w:r>
            <w:r>
              <w:br/>
              <w:t xml:space="preserve">– Božični prazniki od ....................................................... do ........................................... </w:t>
            </w:r>
            <w:r>
              <w:cr/>
              <w:t xml:space="preserve">– Velikonočne počitnice od ............................................ do ........................................... </w:t>
            </w:r>
          </w:p>
          <w:p w14:paraId="3150E08A" w14:textId="46832E0F" w:rsidR="00A15A3A" w:rsidRPr="00312180" w:rsidRDefault="00A15A3A" w:rsidP="006F7E42">
            <w:r>
              <w:t>– Poletne počitnice od ................................................... do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Šola, visoka šola ali univerza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Ime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Naslov …………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Žig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 xml:space="preserve">4.4. Datum </w:t>
            </w:r>
            <w:r>
              <w:cr/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 xml:space="preserve">4.5. Podpis </w:t>
            </w:r>
            <w:r>
              <w:cr/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4831" w14:textId="77777777" w:rsidR="003127F1" w:rsidRDefault="003127F1" w:rsidP="00BB3158">
      <w:pPr>
        <w:spacing w:after="0" w:line="240" w:lineRule="auto"/>
      </w:pPr>
      <w:r>
        <w:separator/>
      </w:r>
    </w:p>
  </w:endnote>
  <w:endnote w:type="continuationSeparator" w:id="0">
    <w:p w14:paraId="71BE6A87" w14:textId="77777777" w:rsidR="003127F1" w:rsidRDefault="003127F1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35F9" w14:textId="77777777" w:rsidR="003127F1" w:rsidRDefault="003127F1" w:rsidP="00BB3158">
      <w:pPr>
        <w:spacing w:after="0" w:line="240" w:lineRule="auto"/>
      </w:pPr>
      <w:r>
        <w:separator/>
      </w:r>
    </w:p>
  </w:footnote>
  <w:footnote w:type="continuationSeparator" w:id="0">
    <w:p w14:paraId="1651C34D" w14:textId="77777777" w:rsidR="003127F1" w:rsidRDefault="003127F1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3127F1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[vnesite tukaj]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[vnesite tukaj]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European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European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[vnesite tukaj]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[vnesite tukaj]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127F1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0E7E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45767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[vnesite tukaj]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[vnesite tukaj]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A0686B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2023-12-20T14:14:00Z</dcterms:created>
  <dcterms:modified xsi:type="dcterms:W3CDTF">2023-12-20T14:14:00Z</dcterms:modified>
</cp:coreProperties>
</file>