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BF" w:rsidRDefault="007272BF" w:rsidP="00143359"/>
    <w:p w:rsidR="00143359" w:rsidRPr="003D7FF4" w:rsidRDefault="00143359" w:rsidP="00143359">
      <w:pPr>
        <w:rPr>
          <w:rFonts w:ascii="Arial" w:hAnsi="Arial" w:cs="Arial"/>
          <w:b/>
          <w:sz w:val="20"/>
          <w:szCs w:val="20"/>
        </w:rPr>
      </w:pPr>
      <w:r w:rsidRPr="003D7FF4">
        <w:rPr>
          <w:rFonts w:ascii="Arial" w:hAnsi="Arial" w:cs="Arial"/>
          <w:b/>
          <w:sz w:val="20"/>
          <w:szCs w:val="20"/>
          <w:u w:val="single"/>
        </w:rPr>
        <w:t>Lettre FISC</w:t>
      </w:r>
      <w:r>
        <w:t xml:space="preserve"> : </w:t>
      </w:r>
      <w:r w:rsidRPr="003D7FF4">
        <w:rPr>
          <w:rFonts w:ascii="Arial" w:hAnsi="Arial" w:cs="Arial"/>
          <w:b/>
          <w:sz w:val="20"/>
          <w:szCs w:val="20"/>
        </w:rPr>
        <w:t xml:space="preserve">en cas de données fiscales manquantes, avis d'imposition ou formulaire P19Fisc-A : </w:t>
      </w:r>
    </w:p>
    <w:p w:rsidR="00143359" w:rsidRPr="003D7FF4" w:rsidRDefault="00143359" w:rsidP="00143359">
      <w:pPr>
        <w:rPr>
          <w:rFonts w:ascii="Arial" w:hAnsi="Arial" w:cs="Arial"/>
          <w:b/>
          <w:sz w:val="20"/>
          <w:szCs w:val="20"/>
        </w:rPr>
      </w:pPr>
      <w:r w:rsidRPr="003D7FF4">
        <w:rPr>
          <w:rFonts w:ascii="Arial" w:hAnsi="Arial" w:cs="Arial"/>
          <w:b/>
          <w:sz w:val="20"/>
          <w:szCs w:val="20"/>
          <w:u w:val="single"/>
        </w:rPr>
        <w:t>récupération</w:t>
      </w:r>
      <w:r w:rsidRPr="003D7FF4">
        <w:rPr>
          <w:rFonts w:ascii="Arial" w:hAnsi="Arial" w:cs="Arial"/>
          <w:b/>
          <w:sz w:val="20"/>
          <w:szCs w:val="20"/>
        </w:rPr>
        <w:t xml:space="preserve"> du supplément</w:t>
      </w:r>
      <w:r w:rsidR="003D7FF4">
        <w:rPr>
          <w:rFonts w:ascii="Arial" w:hAnsi="Arial" w:cs="Arial"/>
          <w:b/>
          <w:sz w:val="20"/>
          <w:szCs w:val="20"/>
        </w:rPr>
        <w:t xml:space="preserve"> so</w:t>
      </w:r>
      <w:r w:rsidR="002F41D6">
        <w:rPr>
          <w:rFonts w:ascii="Arial" w:hAnsi="Arial" w:cs="Arial"/>
          <w:b/>
          <w:sz w:val="20"/>
          <w:szCs w:val="20"/>
        </w:rPr>
        <w:t>c</w:t>
      </w:r>
      <w:r w:rsidR="003D7FF4">
        <w:rPr>
          <w:rFonts w:ascii="Arial" w:hAnsi="Arial" w:cs="Arial"/>
          <w:b/>
          <w:sz w:val="20"/>
          <w:szCs w:val="20"/>
        </w:rPr>
        <w:t>ial</w:t>
      </w:r>
    </w:p>
    <w:p w:rsidR="00143359" w:rsidRPr="003D7FF4" w:rsidRDefault="00143359" w:rsidP="00143359">
      <w:pPr>
        <w:rPr>
          <w:b/>
        </w:rPr>
      </w:pPr>
      <w:r w:rsidRPr="003D7FF4">
        <w:rPr>
          <w:rFonts w:ascii="Arial" w:hAnsi="Arial" w:cs="Arial"/>
          <w:b/>
          <w:sz w:val="20"/>
          <w:szCs w:val="20"/>
        </w:rPr>
        <w:t>+ décision provisoire d'office accordant ou refusant les paiements en cours si le supplément est payé au moment de la décision</w:t>
      </w:r>
      <w:r w:rsidRPr="003D7FF4">
        <w:rPr>
          <w:b/>
        </w:rPr>
        <w:t>.</w:t>
      </w:r>
    </w:p>
    <w:p w:rsidR="00143359" w:rsidRDefault="00143359" w:rsidP="00143359"/>
    <w:p w:rsidR="00143359" w:rsidRPr="002F41D6" w:rsidRDefault="00143359" w:rsidP="00143359">
      <w:pPr>
        <w:rPr>
          <w:rFonts w:ascii="Arial" w:hAnsi="Arial" w:cs="Arial"/>
          <w:b/>
          <w:sz w:val="20"/>
          <w:szCs w:val="20"/>
        </w:rPr>
      </w:pPr>
      <w:r w:rsidRPr="002F41D6">
        <w:rPr>
          <w:rFonts w:ascii="Arial" w:hAnsi="Arial" w:cs="Arial"/>
          <w:sz w:val="20"/>
          <w:szCs w:val="20"/>
        </w:rPr>
        <w:t xml:space="preserve">Objet : </w:t>
      </w:r>
      <w:r w:rsidRPr="002F41D6">
        <w:rPr>
          <w:rFonts w:ascii="Arial" w:hAnsi="Arial" w:cs="Arial"/>
          <w:b/>
          <w:sz w:val="20"/>
          <w:szCs w:val="20"/>
        </w:rPr>
        <w:t>Demande de recouvrement d'un paiement indu</w:t>
      </w:r>
    </w:p>
    <w:p w:rsidR="00143359" w:rsidRDefault="00143359" w:rsidP="00143359"/>
    <w:p w:rsidR="004F4F60" w:rsidRDefault="00143359" w:rsidP="00143359">
      <w:r w:rsidRPr="002F41D6">
        <w:rPr>
          <w:i/>
          <w:color w:val="FF0000"/>
        </w:rPr>
        <w:t>Madame/Monsieur</w:t>
      </w:r>
      <w:r w:rsidRPr="002F41D6">
        <w:t xml:space="preserve"> </w:t>
      </w:r>
      <w:r w:rsidRPr="002F41D6">
        <w:rPr>
          <w:color w:val="2F5496" w:themeColor="accent1" w:themeShade="BF"/>
        </w:rPr>
        <w:t>[nom du destinataire]</w:t>
      </w:r>
      <w:r>
        <w:t>,</w:t>
      </w:r>
    </w:p>
    <w:p w:rsidR="00143359" w:rsidRDefault="00143359" w:rsidP="00143359"/>
    <w:p w:rsidR="00940449" w:rsidRDefault="00940449" w:rsidP="00940449">
      <w:r>
        <w:t xml:space="preserve">nous vous avons </w:t>
      </w:r>
      <w:r w:rsidR="002F41D6">
        <w:t>pay</w:t>
      </w:r>
      <w:r>
        <w:t xml:space="preserve">é </w:t>
      </w:r>
      <w:r w:rsidR="006054DB">
        <w:t>provisoirement</w:t>
      </w:r>
      <w:r>
        <w:t xml:space="preserve"> un supplément social en plus des allocations familiales.</w:t>
      </w:r>
    </w:p>
    <w:p w:rsidR="00940449" w:rsidRDefault="00940449" w:rsidP="00940449"/>
    <w:p w:rsidR="00143359" w:rsidRDefault="00940449" w:rsidP="00940449">
      <w:r>
        <w:t xml:space="preserve">Le droit à ce supplément est </w:t>
      </w:r>
      <w:r w:rsidR="0022730E">
        <w:t xml:space="preserve">suivi </w:t>
      </w:r>
      <w:r w:rsidR="006054DB">
        <w:t>sur la base</w:t>
      </w:r>
      <w:r>
        <w:t xml:space="preserve"> </w:t>
      </w:r>
      <w:r w:rsidR="006054DB">
        <w:t>des informations</w:t>
      </w:r>
      <w:r>
        <w:t xml:space="preserve"> relatives à vos revenus, que nous demand</w:t>
      </w:r>
      <w:r w:rsidR="006054DB">
        <w:t>ons</w:t>
      </w:r>
      <w:r>
        <w:t xml:space="preserve"> au SPF Finances. Nous n'avons pas encore reçu les </w:t>
      </w:r>
      <w:r w:rsidR="006054DB">
        <w:t>informations</w:t>
      </w:r>
      <w:r>
        <w:t xml:space="preserve"> </w:t>
      </w:r>
      <w:r w:rsidR="006054DB">
        <w:t>relatives aux revenus de votre ménage pour l'année</w:t>
      </w:r>
      <w:r>
        <w:t xml:space="preserve"> ...... </w:t>
      </w:r>
      <w:r w:rsidRPr="006054DB">
        <w:rPr>
          <w:color w:val="4472C4" w:themeColor="accent1"/>
        </w:rPr>
        <w:t>[année concernée</w:t>
      </w:r>
      <w:r>
        <w:t>]. Vous n'avez pas non plus répondu à notre demande d'information.</w:t>
      </w:r>
    </w:p>
    <w:p w:rsidR="00940449" w:rsidRDefault="00940449" w:rsidP="00940449">
      <w:r>
        <w:t xml:space="preserve">Nous ne pouvons pas </w:t>
      </w:r>
      <w:r w:rsidR="000617B5">
        <w:t>comparer</w:t>
      </w:r>
      <w:r>
        <w:t xml:space="preserve"> vos revenus par rapport </w:t>
      </w:r>
      <w:r w:rsidR="0022730E">
        <w:t>au plafond</w:t>
      </w:r>
      <w:r>
        <w:t>. Par conséquent, nous sommes contraints de récupérer les montants accordés à titre provis</w:t>
      </w:r>
      <w:r w:rsidR="000617B5">
        <w:t>oire</w:t>
      </w:r>
      <w:r>
        <w:t xml:space="preserve">. Si nous </w:t>
      </w:r>
      <w:r w:rsidR="00F03FFF">
        <w:t>devions recevoir</w:t>
      </w:r>
      <w:r>
        <w:t xml:space="preserve"> vos informations, nous réexaminerons votre droit au supplément d'allocations familiales.</w:t>
      </w:r>
    </w:p>
    <w:p w:rsidR="00940449" w:rsidRDefault="00940449" w:rsidP="00940449"/>
    <w:p w:rsidR="00940449" w:rsidRDefault="00940449" w:rsidP="00940449">
      <w:r>
        <w:t>Dans le tableau ci-dessous, vous trouverez un aperçu des paiements indus par mois :</w:t>
      </w:r>
    </w:p>
    <w:p w:rsidR="00940449" w:rsidRPr="007272BF" w:rsidRDefault="00940449" w:rsidP="00940449">
      <w:pPr>
        <w:spacing w:after="0" w:line="360" w:lineRule="auto"/>
        <w:rPr>
          <w:rFonts w:ascii="Arial" w:eastAsia="Times New Roman" w:hAnsi="Arial" w:cs="Arial"/>
          <w:sz w:val="20"/>
          <w:lang w:eastAsia="fr-FR"/>
        </w:rPr>
      </w:pPr>
    </w:p>
    <w:tbl>
      <w:tblPr>
        <w:tblW w:w="91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2"/>
        <w:gridCol w:w="1842"/>
        <w:gridCol w:w="1842"/>
        <w:gridCol w:w="1842"/>
        <w:gridCol w:w="1844"/>
      </w:tblGrid>
      <w:tr w:rsidR="00940449" w:rsidRPr="00DE0D5F" w:rsidTr="0082305D">
        <w:tc>
          <w:tcPr>
            <w:tcW w:w="177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22730E"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Mois</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22730E"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Date de</w:t>
            </w:r>
            <w:r w:rsidR="00087B8F">
              <w:rPr>
                <w:rFonts w:ascii="Arial" w:eastAsia="Times New Roman" w:hAnsi="Arial" w:cs="Arial"/>
                <w:sz w:val="20"/>
                <w:lang w:val="nl" w:eastAsia="nl-NL"/>
              </w:rPr>
              <w:t xml:space="preserve"> </w:t>
            </w:r>
            <w:r>
              <w:rPr>
                <w:rFonts w:ascii="Arial" w:eastAsia="Times New Roman" w:hAnsi="Arial" w:cs="Arial"/>
                <w:sz w:val="20"/>
                <w:lang w:val="nl" w:eastAsia="nl-NL"/>
              </w:rPr>
              <w:t>paiement</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22730E"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Payé</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22730E"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Dû</w:t>
            </w: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22730E"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r>
              <w:rPr>
                <w:rFonts w:ascii="Arial" w:eastAsia="Times New Roman" w:hAnsi="Arial" w:cs="Arial"/>
                <w:sz w:val="20"/>
                <w:lang w:val="nl" w:eastAsia="nl-NL"/>
              </w:rPr>
              <w:t>A récupérer</w:t>
            </w:r>
          </w:p>
        </w:tc>
      </w:tr>
      <w:tr w:rsidR="00940449" w:rsidRPr="00DE0D5F" w:rsidTr="0082305D">
        <w:tc>
          <w:tcPr>
            <w:tcW w:w="177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940449" w:rsidRPr="00DE0D5F" w:rsidTr="0082305D">
        <w:tc>
          <w:tcPr>
            <w:tcW w:w="177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940449" w:rsidRPr="00DE0D5F" w:rsidTr="0082305D">
        <w:tc>
          <w:tcPr>
            <w:tcW w:w="177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940449" w:rsidRPr="00DE0D5F" w:rsidTr="0082305D">
        <w:tc>
          <w:tcPr>
            <w:tcW w:w="177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940449" w:rsidRPr="00DE0D5F" w:rsidTr="0082305D">
        <w:tc>
          <w:tcPr>
            <w:tcW w:w="177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r>
      <w:tr w:rsidR="00940449" w:rsidRPr="00DE0D5F" w:rsidTr="0082305D">
        <w:tc>
          <w:tcPr>
            <w:tcW w:w="177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b/>
                <w:sz w:val="20"/>
                <w:lang w:val="nl" w:eastAsia="nl-NL"/>
              </w:rPr>
            </w:pPr>
            <w:r w:rsidRPr="00DE0D5F">
              <w:rPr>
                <w:rFonts w:ascii="Arial" w:eastAsia="Times New Roman" w:hAnsi="Arial" w:cs="Arial"/>
                <w:b/>
                <w:sz w:val="20"/>
                <w:lang w:val="nl" w:eastAsia="nl-NL"/>
              </w:rPr>
              <w:t>Totaal</w:t>
            </w: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sz w:val="20"/>
                <w:lang w:val="nl"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rsidR="00940449" w:rsidRPr="00DE0D5F" w:rsidRDefault="00940449" w:rsidP="0082305D">
            <w:pPr>
              <w:overflowPunct w:val="0"/>
              <w:autoSpaceDE w:val="0"/>
              <w:autoSpaceDN w:val="0"/>
              <w:adjustRightInd w:val="0"/>
              <w:spacing w:after="0" w:line="360" w:lineRule="auto"/>
              <w:textAlignment w:val="baseline"/>
              <w:rPr>
                <w:rFonts w:ascii="Arial" w:eastAsia="Times New Roman" w:hAnsi="Arial" w:cs="Arial"/>
                <w:b/>
                <w:sz w:val="20"/>
                <w:lang w:val="nl" w:eastAsia="nl-NL"/>
              </w:rPr>
            </w:pPr>
          </w:p>
        </w:tc>
      </w:tr>
    </w:tbl>
    <w:p w:rsidR="00940449" w:rsidRPr="00DE0D5F" w:rsidRDefault="00940449" w:rsidP="00940449">
      <w:pPr>
        <w:overflowPunct w:val="0"/>
        <w:autoSpaceDE w:val="0"/>
        <w:autoSpaceDN w:val="0"/>
        <w:adjustRightInd w:val="0"/>
        <w:spacing w:after="0" w:line="360" w:lineRule="auto"/>
        <w:textAlignment w:val="baseline"/>
        <w:rPr>
          <w:rFonts w:ascii="Arial" w:eastAsia="Times New Roman" w:hAnsi="Arial" w:cs="Arial"/>
          <w:sz w:val="20"/>
          <w:lang w:val="nl-NL" w:eastAsia="nl-NL"/>
        </w:rPr>
      </w:pPr>
    </w:p>
    <w:p w:rsidR="00940449" w:rsidRDefault="00940449" w:rsidP="00940449">
      <w:r w:rsidRPr="00940449">
        <w:t>Par conséquent, vous avez reçu à tort..... EUR de notre part.</w:t>
      </w:r>
    </w:p>
    <w:p w:rsidR="00940449" w:rsidRDefault="00940449" w:rsidP="00940449"/>
    <w:p w:rsidR="00940449" w:rsidRPr="00087B8F" w:rsidRDefault="00940449" w:rsidP="00940449">
      <w:pPr>
        <w:rPr>
          <w:color w:val="FF0000"/>
        </w:rPr>
      </w:pPr>
      <w:r w:rsidRPr="00940449">
        <w:t>Le paiement était contraire au</w:t>
      </w:r>
      <w:r>
        <w:t>(</w:t>
      </w:r>
      <w:r w:rsidRPr="00940449">
        <w:t>x</w:t>
      </w:r>
      <w:r>
        <w:t>)</w:t>
      </w:r>
      <w:r w:rsidRPr="00940449">
        <w:t xml:space="preserve"> article</w:t>
      </w:r>
      <w:r>
        <w:t>(</w:t>
      </w:r>
      <w:r w:rsidRPr="00940449">
        <w:t>s</w:t>
      </w:r>
      <w:r>
        <w:t>)</w:t>
      </w:r>
      <w:r w:rsidRPr="00940449">
        <w:t xml:space="preserve"> </w:t>
      </w:r>
      <w:r w:rsidRPr="00087B8F">
        <w:rPr>
          <w:color w:val="FF0000"/>
        </w:rPr>
        <w:t>9 / 39 de l'arrêté du 25 avril 2019 réglant l'octroi des prestations familiales.</w:t>
      </w:r>
    </w:p>
    <w:p w:rsidR="00940449" w:rsidRDefault="00940449" w:rsidP="00940449">
      <w:r>
        <w:t xml:space="preserve">Vous trouverez le texte </w:t>
      </w:r>
      <w:r w:rsidRPr="00087B8F">
        <w:rPr>
          <w:color w:val="FF0000"/>
        </w:rPr>
        <w:t xml:space="preserve">de cet/ces </w:t>
      </w:r>
      <w:r>
        <w:t>article(</w:t>
      </w:r>
      <w:r w:rsidRPr="00087B8F">
        <w:rPr>
          <w:color w:val="FF0000"/>
        </w:rPr>
        <w:t>s</w:t>
      </w:r>
      <w:r>
        <w:t xml:space="preserve">) ci-joint.     </w:t>
      </w:r>
      <w:r w:rsidRPr="00087B8F">
        <w:rPr>
          <w:color w:val="FF0000"/>
        </w:rPr>
        <w:t>Ou</w:t>
      </w:r>
      <w:r w:rsidR="00087B8F">
        <w:t xml:space="preserve">   </w:t>
      </w:r>
      <w:r>
        <w:t xml:space="preserve"> </w:t>
      </w:r>
      <w:r w:rsidR="00087B8F">
        <w:t xml:space="preserve">Conformément </w:t>
      </w:r>
      <w:r w:rsidR="00087B8F" w:rsidRPr="00087B8F">
        <w:rPr>
          <w:color w:val="FF0000"/>
        </w:rPr>
        <w:t>à</w:t>
      </w:r>
      <w:r w:rsidRPr="00087B8F">
        <w:rPr>
          <w:color w:val="FF0000"/>
        </w:rPr>
        <w:t xml:space="preserve"> cet/ces </w:t>
      </w:r>
      <w:r>
        <w:t>article(</w:t>
      </w:r>
      <w:r w:rsidRPr="00087B8F">
        <w:rPr>
          <w:color w:val="FF0000"/>
        </w:rPr>
        <w:t>s</w:t>
      </w:r>
      <w:r>
        <w:t>) .....</w:t>
      </w:r>
    </w:p>
    <w:p w:rsidR="00940449" w:rsidRDefault="00940449" w:rsidP="00940449"/>
    <w:p w:rsidR="00940449" w:rsidRDefault="00940449" w:rsidP="00940449">
      <w:r w:rsidRPr="00087B8F">
        <w:rPr>
          <w:color w:val="2F5496" w:themeColor="accent1" w:themeShade="BF"/>
        </w:rPr>
        <w:t xml:space="preserve">[En cas de </w:t>
      </w:r>
      <w:r w:rsidR="00087B8F">
        <w:rPr>
          <w:color w:val="2F5496" w:themeColor="accent1" w:themeShade="BF"/>
        </w:rPr>
        <w:t>retenue</w:t>
      </w:r>
      <w:r w:rsidRPr="00087B8F">
        <w:rPr>
          <w:color w:val="2F5496" w:themeColor="accent1" w:themeShade="BF"/>
        </w:rPr>
        <w:t>s]</w:t>
      </w:r>
    </w:p>
    <w:p w:rsidR="00940449" w:rsidRPr="00087B8F" w:rsidRDefault="00940449" w:rsidP="00940449">
      <w:pPr>
        <w:rPr>
          <w:i/>
          <w:color w:val="FF0000"/>
        </w:rPr>
      </w:pPr>
      <w:r w:rsidRPr="00087B8F">
        <w:rPr>
          <w:i/>
          <w:color w:val="FF0000"/>
        </w:rPr>
        <w:t>Vous ne nous avez pas fourni de déclaration concernant vos données fiscales. Nous n'avons pas non plus de preuve</w:t>
      </w:r>
      <w:r w:rsidR="00087B8F" w:rsidRPr="00087B8F">
        <w:rPr>
          <w:i/>
          <w:color w:val="FF0000"/>
        </w:rPr>
        <w:t>s</w:t>
      </w:r>
      <w:r w:rsidRPr="00087B8F">
        <w:rPr>
          <w:i/>
          <w:color w:val="FF0000"/>
        </w:rPr>
        <w:t xml:space="preserve"> que vous avez soumis votre déclaration d'impôts (à temps) au SPF Finances.</w:t>
      </w:r>
    </w:p>
    <w:p w:rsidR="00940449" w:rsidRPr="00087B8F" w:rsidRDefault="00B54F28" w:rsidP="00940449">
      <w:pPr>
        <w:rPr>
          <w:i/>
          <w:color w:val="FF0000"/>
        </w:rPr>
      </w:pPr>
      <w:r>
        <w:rPr>
          <w:i/>
          <w:color w:val="FF0000"/>
        </w:rPr>
        <w:t>C'est pourquoi n</w:t>
      </w:r>
      <w:r w:rsidR="00940449" w:rsidRPr="00087B8F">
        <w:rPr>
          <w:i/>
          <w:color w:val="FF0000"/>
        </w:rPr>
        <w:t>ous</w:t>
      </w:r>
      <w:r w:rsidR="00087B8F" w:rsidRPr="00087B8F">
        <w:rPr>
          <w:i/>
          <w:color w:val="FF0000"/>
        </w:rPr>
        <w:t xml:space="preserve"> retiendrons</w:t>
      </w:r>
      <w:r w:rsidR="00940449" w:rsidRPr="00087B8F">
        <w:rPr>
          <w:i/>
          <w:color w:val="FF0000"/>
        </w:rPr>
        <w:t>/</w:t>
      </w:r>
      <w:r w:rsidR="00087B8F" w:rsidRPr="00087B8F">
        <w:rPr>
          <w:i/>
          <w:color w:val="FF0000"/>
        </w:rPr>
        <w:t>l'organisme</w:t>
      </w:r>
      <w:r w:rsidR="00940449" w:rsidRPr="00087B8F">
        <w:rPr>
          <w:i/>
          <w:color w:val="FF0000"/>
        </w:rPr>
        <w:t xml:space="preserve"> d'allocations familiales retiendr</w:t>
      </w:r>
      <w:r w:rsidR="00087B8F" w:rsidRPr="00087B8F">
        <w:rPr>
          <w:i/>
          <w:color w:val="FF0000"/>
        </w:rPr>
        <w:t>a</w:t>
      </w:r>
      <w:r>
        <w:rPr>
          <w:i/>
          <w:color w:val="FF0000"/>
        </w:rPr>
        <w:t>………</w:t>
      </w:r>
      <w:r w:rsidR="00940449" w:rsidRPr="00087B8F">
        <w:rPr>
          <w:i/>
          <w:color w:val="FF0000"/>
        </w:rPr>
        <w:t xml:space="preserve">% </w:t>
      </w:r>
      <w:r w:rsidR="00087B8F" w:rsidRPr="00087B8F">
        <w:rPr>
          <w:i/>
          <w:color w:val="FF0000"/>
        </w:rPr>
        <w:t>sur</w:t>
      </w:r>
      <w:r w:rsidR="00940449" w:rsidRPr="00087B8F">
        <w:rPr>
          <w:i/>
          <w:color w:val="FF0000"/>
        </w:rPr>
        <w:t xml:space="preserve"> vos allocations familiales</w:t>
      </w:r>
      <w:r w:rsidR="00087B8F" w:rsidRPr="00087B8F">
        <w:rPr>
          <w:i/>
          <w:color w:val="FF0000"/>
        </w:rPr>
        <w:t xml:space="preserve"> </w:t>
      </w:r>
      <w:r w:rsidR="00087B8F" w:rsidRPr="00087B8F">
        <w:rPr>
          <w:i/>
          <w:color w:val="FF0000"/>
        </w:rPr>
        <w:t xml:space="preserve">les </w:t>
      </w:r>
      <w:r w:rsidR="00087B8F" w:rsidRPr="00087B8F">
        <w:rPr>
          <w:i/>
          <w:color w:val="FF0000"/>
        </w:rPr>
        <w:t xml:space="preserve">prochains </w:t>
      </w:r>
      <w:r w:rsidR="00087B8F" w:rsidRPr="00087B8F">
        <w:rPr>
          <w:i/>
          <w:color w:val="FF0000"/>
        </w:rPr>
        <w:t>mois</w:t>
      </w:r>
      <w:r w:rsidR="00087B8F" w:rsidRPr="00087B8F">
        <w:rPr>
          <w:rStyle w:val="Appelnotedebasdep"/>
          <w:i/>
          <w:color w:val="FF0000"/>
        </w:rPr>
        <w:t xml:space="preserve"> </w:t>
      </w:r>
      <w:r w:rsidR="00721F8E" w:rsidRPr="00087B8F">
        <w:rPr>
          <w:rStyle w:val="Appelnotedebasdep"/>
          <w:i/>
          <w:color w:val="FF0000"/>
        </w:rPr>
        <w:footnoteReference w:id="1"/>
      </w:r>
      <w:r w:rsidR="00940449" w:rsidRPr="00087B8F">
        <w:rPr>
          <w:i/>
          <w:color w:val="FF0000"/>
        </w:rPr>
        <w:t>.</w:t>
      </w:r>
    </w:p>
    <w:p w:rsidR="007272BF" w:rsidRPr="00087B8F" w:rsidRDefault="007272BF" w:rsidP="00940449">
      <w:pPr>
        <w:rPr>
          <w:i/>
          <w:color w:val="FF0000"/>
        </w:rPr>
      </w:pPr>
      <w:r w:rsidRPr="00087B8F">
        <w:rPr>
          <w:i/>
          <w:color w:val="FF0000"/>
        </w:rPr>
        <w:t>Si vous avez des problèmes financiers, vous pouvez demander au moyen d'un</w:t>
      </w:r>
      <w:r w:rsidR="00087B8F" w:rsidRPr="00087B8F">
        <w:rPr>
          <w:i/>
          <w:color w:val="FF0000"/>
        </w:rPr>
        <w:t xml:space="preserve"> courrier </w:t>
      </w:r>
      <w:r w:rsidRPr="00087B8F">
        <w:rPr>
          <w:i/>
          <w:color w:val="FF0000"/>
        </w:rPr>
        <w:t xml:space="preserve">motivé </w:t>
      </w:r>
      <w:r w:rsidR="00087B8F" w:rsidRPr="00087B8F">
        <w:rPr>
          <w:i/>
          <w:color w:val="FF0000"/>
        </w:rPr>
        <w:t>q</w:t>
      </w:r>
      <w:r w:rsidR="00B54F28">
        <w:rPr>
          <w:i/>
          <w:color w:val="FF0000"/>
        </w:rPr>
        <w:t>u</w:t>
      </w:r>
      <w:r w:rsidR="00087B8F" w:rsidRPr="00087B8F">
        <w:rPr>
          <w:i/>
          <w:color w:val="FF0000"/>
        </w:rPr>
        <w:t>'un montant inférieur soit retenu.</w:t>
      </w:r>
    </w:p>
    <w:p w:rsidR="00DB3BE4" w:rsidRDefault="00DB3BE4" w:rsidP="00DB3BE4">
      <w:r w:rsidRPr="00B54F28">
        <w:rPr>
          <w:color w:val="2F5496" w:themeColor="accent1" w:themeShade="BF"/>
        </w:rPr>
        <w:t xml:space="preserve">[si aucune </w:t>
      </w:r>
      <w:r w:rsidR="00B54F28" w:rsidRPr="00B54F28">
        <w:rPr>
          <w:color w:val="2F5496" w:themeColor="accent1" w:themeShade="BF"/>
        </w:rPr>
        <w:t>retenue</w:t>
      </w:r>
      <w:r w:rsidRPr="00B54F28">
        <w:rPr>
          <w:color w:val="2F5496" w:themeColor="accent1" w:themeShade="BF"/>
        </w:rPr>
        <w:t xml:space="preserve"> ne peut être faite]</w:t>
      </w:r>
    </w:p>
    <w:p w:rsidR="00DB3BE4" w:rsidRPr="00B54F28" w:rsidRDefault="00B54F28" w:rsidP="00DB3BE4">
      <w:pPr>
        <w:rPr>
          <w:color w:val="FF0000"/>
        </w:rPr>
      </w:pPr>
      <w:r w:rsidRPr="00B54F28">
        <w:rPr>
          <w:color w:val="FF0000"/>
        </w:rPr>
        <w:t>C'est pourquoi n</w:t>
      </w:r>
      <w:r w:rsidR="00DB3BE4" w:rsidRPr="00B54F28">
        <w:rPr>
          <w:color w:val="FF0000"/>
        </w:rPr>
        <w:t>ous vous demandons de verser ce montant sur le compte .......</w:t>
      </w:r>
      <w:r w:rsidRPr="00B54F28">
        <w:rPr>
          <w:color w:val="FF0000"/>
        </w:rPr>
        <w:t>de……… .</w:t>
      </w:r>
    </w:p>
    <w:p w:rsidR="00DB3BE4" w:rsidRPr="00B54F28" w:rsidRDefault="00B54F28" w:rsidP="00DB3BE4">
      <w:pPr>
        <w:rPr>
          <w:color w:val="FF0000"/>
        </w:rPr>
      </w:pPr>
      <w:r w:rsidRPr="00B54F28">
        <w:rPr>
          <w:color w:val="FF0000"/>
        </w:rPr>
        <w:t>Lors du paiement v</w:t>
      </w:r>
      <w:r w:rsidR="00DB3BE4" w:rsidRPr="00B54F28">
        <w:rPr>
          <w:color w:val="FF0000"/>
        </w:rPr>
        <w:t xml:space="preserve">euillez </w:t>
      </w:r>
      <w:r w:rsidRPr="00B54F28">
        <w:rPr>
          <w:color w:val="FF0000"/>
        </w:rPr>
        <w:t>mentionn</w:t>
      </w:r>
      <w:r w:rsidR="00DB3BE4" w:rsidRPr="00B54F28">
        <w:rPr>
          <w:color w:val="FF0000"/>
        </w:rPr>
        <w:t>er la communication suivante</w:t>
      </w:r>
      <w:r w:rsidRPr="00B54F28">
        <w:rPr>
          <w:color w:val="FF0000"/>
        </w:rPr>
        <w:t xml:space="preserve"> </w:t>
      </w:r>
      <w:r w:rsidR="00DB3BE4" w:rsidRPr="00B54F28">
        <w:rPr>
          <w:color w:val="FF0000"/>
        </w:rPr>
        <w:t>: ......</w:t>
      </w:r>
    </w:p>
    <w:p w:rsidR="007272BF" w:rsidRPr="00B54F28" w:rsidRDefault="00DB3BE4" w:rsidP="00DB3BE4">
      <w:pPr>
        <w:rPr>
          <w:color w:val="FF0000"/>
        </w:rPr>
      </w:pPr>
      <w:r w:rsidRPr="00B54F28">
        <w:rPr>
          <w:color w:val="FF0000"/>
        </w:rPr>
        <w:t>S'il vous est difficile de payer le montant en une seule fois, vous pouvez nous écrire et nous proposer de rembourser votre dette par mensualités.</w:t>
      </w:r>
    </w:p>
    <w:p w:rsidR="00307642" w:rsidRPr="00B54F28" w:rsidRDefault="00307642" w:rsidP="00DB3BE4">
      <w:r w:rsidRPr="00B54F28">
        <w:t>Si le remboursement est très difficile pour vous, vous pouvez nous demander</w:t>
      </w:r>
      <w:r w:rsidR="00B54F28" w:rsidRPr="00B54F28">
        <w:t>,</w:t>
      </w:r>
      <w:r w:rsidRPr="00B54F28">
        <w:t xml:space="preserve"> </w:t>
      </w:r>
      <w:r w:rsidR="00B54F28" w:rsidRPr="00B54F28">
        <w:t>au moyen d'un courrier motivé</w:t>
      </w:r>
      <w:r w:rsidR="00B54F28" w:rsidRPr="00B54F28">
        <w:t>, de renoncer</w:t>
      </w:r>
      <w:r w:rsidRPr="00B54F28">
        <w:t xml:space="preserve"> (partielle</w:t>
      </w:r>
      <w:r w:rsidR="00B54F28" w:rsidRPr="00B54F28">
        <w:t>ment</w:t>
      </w:r>
      <w:r w:rsidRPr="00B54F28">
        <w:t xml:space="preserve">) </w:t>
      </w:r>
      <w:r w:rsidR="00B54F28" w:rsidRPr="00B54F28">
        <w:t>à</w:t>
      </w:r>
      <w:r w:rsidRPr="00B54F28">
        <w:t xml:space="preserve"> votre dette. Nous examinerons </w:t>
      </w:r>
      <w:r w:rsidR="00B54F28" w:rsidRPr="00B54F28">
        <w:t>alors</w:t>
      </w:r>
      <w:r w:rsidRPr="00B54F28">
        <w:t xml:space="preserve"> votre situation.</w:t>
      </w:r>
    </w:p>
    <w:p w:rsidR="00B54F28" w:rsidRPr="00B54F28" w:rsidRDefault="00B54F28" w:rsidP="00DB3BE4"/>
    <w:p w:rsidR="00307642" w:rsidRDefault="00307642" w:rsidP="00307642">
      <w:r w:rsidRPr="00B54F28">
        <w:rPr>
          <w:color w:val="2F5496" w:themeColor="accent1" w:themeShade="BF"/>
        </w:rPr>
        <w:t xml:space="preserve">[si au moment de la décision un supplément provisionnel est </w:t>
      </w:r>
      <w:r w:rsidR="00B54F28">
        <w:rPr>
          <w:color w:val="2F5496" w:themeColor="accent1" w:themeShade="BF"/>
        </w:rPr>
        <w:t>pay</w:t>
      </w:r>
      <w:r w:rsidRPr="00B54F28">
        <w:rPr>
          <w:color w:val="2F5496" w:themeColor="accent1" w:themeShade="BF"/>
        </w:rPr>
        <w:t>é]</w:t>
      </w:r>
      <w:r>
        <w:t>.</w:t>
      </w:r>
    </w:p>
    <w:p w:rsidR="00307642" w:rsidRPr="00B54F28" w:rsidRDefault="00307642" w:rsidP="00307642">
      <w:pPr>
        <w:rPr>
          <w:color w:val="2F5496" w:themeColor="accent1" w:themeShade="BF"/>
        </w:rPr>
      </w:pPr>
      <w:r w:rsidRPr="00B54F28">
        <w:rPr>
          <w:color w:val="2F5496" w:themeColor="accent1" w:themeShade="BF"/>
        </w:rPr>
        <w:t xml:space="preserve">[si l'allocataire est dans une situation </w:t>
      </w:r>
      <w:r w:rsidR="00B54F28" w:rsidRPr="00B54F28">
        <w:rPr>
          <w:color w:val="2F5496" w:themeColor="accent1" w:themeShade="BF"/>
        </w:rPr>
        <w:t>permettant</w:t>
      </w:r>
      <w:r w:rsidRPr="00B54F28">
        <w:rPr>
          <w:color w:val="2F5496" w:themeColor="accent1" w:themeShade="BF"/>
        </w:rPr>
        <w:t xml:space="preserve"> un paiement provisionnel d'office du supplément].</w:t>
      </w:r>
    </w:p>
    <w:p w:rsidR="00307642" w:rsidRPr="00B4266A" w:rsidRDefault="00B74A18" w:rsidP="00307642">
      <w:pPr>
        <w:rPr>
          <w:b/>
          <w:color w:val="FF0000"/>
        </w:rPr>
      </w:pPr>
      <w:r w:rsidRPr="00B4266A">
        <w:rPr>
          <w:color w:val="FF0000"/>
        </w:rPr>
        <w:t xml:space="preserve">Etant donné </w:t>
      </w:r>
      <w:r w:rsidR="00307642" w:rsidRPr="00B4266A">
        <w:rPr>
          <w:color w:val="FF0000"/>
        </w:rPr>
        <w:t xml:space="preserve">que vous </w:t>
      </w:r>
      <w:r w:rsidRPr="00B4266A">
        <w:rPr>
          <w:color w:val="FF0000"/>
        </w:rPr>
        <w:t>bénéfici</w:t>
      </w:r>
      <w:r w:rsidR="00307642" w:rsidRPr="00B4266A">
        <w:rPr>
          <w:color w:val="FF0000"/>
        </w:rPr>
        <w:t xml:space="preserve">ez actuellement </w:t>
      </w:r>
      <w:r w:rsidRPr="00B4266A">
        <w:rPr>
          <w:color w:val="FF0000"/>
        </w:rPr>
        <w:t>des</w:t>
      </w:r>
      <w:r w:rsidR="00307642" w:rsidRPr="00B4266A">
        <w:rPr>
          <w:color w:val="FF0000"/>
        </w:rPr>
        <w:t xml:space="preserve"> allocation</w:t>
      </w:r>
      <w:r w:rsidRPr="00B4266A">
        <w:rPr>
          <w:color w:val="FF0000"/>
        </w:rPr>
        <w:t>s</w:t>
      </w:r>
      <w:r w:rsidR="00307642" w:rsidRPr="00B4266A">
        <w:rPr>
          <w:color w:val="FF0000"/>
        </w:rPr>
        <w:t xml:space="preserve"> de </w:t>
      </w:r>
      <w:r w:rsidR="00307642" w:rsidRPr="00B4266A">
        <w:rPr>
          <w:color w:val="4472C4" w:themeColor="accent1"/>
        </w:rPr>
        <w:t>chômage/maladie/</w:t>
      </w:r>
      <w:r w:rsidRPr="00B4266A">
        <w:rPr>
          <w:color w:val="4472C4" w:themeColor="accent1"/>
        </w:rPr>
        <w:t>revenu</w:t>
      </w:r>
      <w:r w:rsidR="00754738" w:rsidRPr="00B4266A">
        <w:rPr>
          <w:color w:val="4472C4" w:themeColor="accent1"/>
        </w:rPr>
        <w:t xml:space="preserve"> d'in</w:t>
      </w:r>
      <w:r w:rsidRPr="00B4266A">
        <w:rPr>
          <w:color w:val="4472C4" w:themeColor="accent1"/>
        </w:rPr>
        <w:t>tégra</w:t>
      </w:r>
      <w:r w:rsidR="00754738" w:rsidRPr="00B4266A">
        <w:rPr>
          <w:color w:val="4472C4" w:themeColor="accent1"/>
        </w:rPr>
        <w:t>tion</w:t>
      </w:r>
      <w:r w:rsidR="00307642" w:rsidRPr="00B4266A">
        <w:rPr>
          <w:color w:val="FF0000"/>
        </w:rPr>
        <w:t xml:space="preserve"> ......</w:t>
      </w:r>
      <w:r w:rsidRPr="00B4266A">
        <w:rPr>
          <w:color w:val="FF0000"/>
        </w:rPr>
        <w:t xml:space="preserve">, </w:t>
      </w:r>
      <w:r w:rsidR="00307642" w:rsidRPr="00B4266A">
        <w:rPr>
          <w:color w:val="FF0000"/>
        </w:rPr>
        <w:t>nous présumons que</w:t>
      </w:r>
      <w:r w:rsidRPr="00B4266A">
        <w:rPr>
          <w:color w:val="FF0000"/>
        </w:rPr>
        <w:t>, sur une base annuelle,</w:t>
      </w:r>
      <w:r w:rsidR="00307642" w:rsidRPr="00B4266A">
        <w:rPr>
          <w:color w:val="FF0000"/>
        </w:rPr>
        <w:t xml:space="preserve"> </w:t>
      </w:r>
      <w:r w:rsidRPr="00B4266A">
        <w:rPr>
          <w:color w:val="FF0000"/>
        </w:rPr>
        <w:t>le montant actuel des r</w:t>
      </w:r>
      <w:r w:rsidR="00307642" w:rsidRPr="00B4266A">
        <w:rPr>
          <w:color w:val="FF0000"/>
        </w:rPr>
        <w:t>evenu</w:t>
      </w:r>
      <w:r w:rsidRPr="00B4266A">
        <w:rPr>
          <w:color w:val="FF0000"/>
        </w:rPr>
        <w:t xml:space="preserve">s de votre ménage </w:t>
      </w:r>
      <w:r w:rsidR="00307642" w:rsidRPr="00B4266A">
        <w:rPr>
          <w:color w:val="FF0000"/>
        </w:rPr>
        <w:t xml:space="preserve">est inférieur au </w:t>
      </w:r>
      <w:r w:rsidR="004012AB" w:rsidRPr="00B4266A">
        <w:rPr>
          <w:color w:val="FF0000"/>
        </w:rPr>
        <w:t>plafond</w:t>
      </w:r>
      <w:r w:rsidR="00307642" w:rsidRPr="00B4266A">
        <w:rPr>
          <w:color w:val="FF0000"/>
        </w:rPr>
        <w:t xml:space="preserve"> de </w:t>
      </w:r>
      <w:r w:rsidRPr="00B4266A">
        <w:rPr>
          <w:color w:val="4472C4" w:themeColor="accent1"/>
        </w:rPr>
        <w:t>[montant plafond 1 - année en cours]</w:t>
      </w:r>
      <w:r w:rsidR="00307642" w:rsidRPr="00B4266A">
        <w:rPr>
          <w:color w:val="FF0000"/>
        </w:rPr>
        <w:t xml:space="preserve">...... EUR par an. </w:t>
      </w:r>
      <w:r w:rsidRPr="00B4266A">
        <w:rPr>
          <w:color w:val="FF0000"/>
        </w:rPr>
        <w:t>C'est pourquoi</w:t>
      </w:r>
      <w:r w:rsidR="00307642" w:rsidRPr="00B4266A">
        <w:rPr>
          <w:color w:val="FF0000"/>
        </w:rPr>
        <w:t xml:space="preserve">, nous </w:t>
      </w:r>
      <w:r w:rsidRPr="00B4266A">
        <w:rPr>
          <w:color w:val="FF0000"/>
        </w:rPr>
        <w:t xml:space="preserve">allons </w:t>
      </w:r>
      <w:r w:rsidR="00307642" w:rsidRPr="00B4266A">
        <w:rPr>
          <w:color w:val="FF0000"/>
        </w:rPr>
        <w:t xml:space="preserve">continuer à </w:t>
      </w:r>
      <w:r w:rsidRPr="00B4266A">
        <w:rPr>
          <w:color w:val="FF0000"/>
        </w:rPr>
        <w:t>pay</w:t>
      </w:r>
      <w:r w:rsidR="00307642" w:rsidRPr="00B4266A">
        <w:rPr>
          <w:color w:val="FF0000"/>
        </w:rPr>
        <w:t>er</w:t>
      </w:r>
      <w:r w:rsidR="004012AB" w:rsidRPr="00B4266A">
        <w:rPr>
          <w:color w:val="FF0000"/>
        </w:rPr>
        <w:t xml:space="preserve"> provis</w:t>
      </w:r>
      <w:r w:rsidRPr="00B4266A">
        <w:rPr>
          <w:color w:val="FF0000"/>
        </w:rPr>
        <w:t>oire</w:t>
      </w:r>
      <w:r w:rsidR="00307642" w:rsidRPr="00B4266A">
        <w:rPr>
          <w:color w:val="FF0000"/>
        </w:rPr>
        <w:t xml:space="preserve"> </w:t>
      </w:r>
      <w:r w:rsidR="004012AB" w:rsidRPr="00B4266A">
        <w:rPr>
          <w:color w:val="FF0000"/>
        </w:rPr>
        <w:t>le supplément</w:t>
      </w:r>
      <w:r w:rsidRPr="00B4266A">
        <w:rPr>
          <w:color w:val="FF0000"/>
        </w:rPr>
        <w:t xml:space="preserve"> social</w:t>
      </w:r>
      <w:r w:rsidR="00307642" w:rsidRPr="00B4266A">
        <w:rPr>
          <w:color w:val="FF0000"/>
        </w:rPr>
        <w:t xml:space="preserve"> pour le moment.  Si vos revenus dépassent néanmoins </w:t>
      </w:r>
      <w:r w:rsidR="004012AB" w:rsidRPr="00B4266A">
        <w:rPr>
          <w:color w:val="FF0000"/>
        </w:rPr>
        <w:t>le plafond</w:t>
      </w:r>
      <w:r w:rsidR="00307642" w:rsidRPr="00B4266A">
        <w:rPr>
          <w:color w:val="FF0000"/>
        </w:rPr>
        <w:t xml:space="preserve"> de </w:t>
      </w:r>
      <w:r w:rsidRPr="00B4266A">
        <w:rPr>
          <w:color w:val="4472C4" w:themeColor="accent1"/>
        </w:rPr>
        <w:t>[montant plafond 1 - année en cours]</w:t>
      </w:r>
      <w:r w:rsidR="00307642" w:rsidRPr="00B4266A">
        <w:rPr>
          <w:color w:val="FF0000"/>
        </w:rPr>
        <w:t xml:space="preserve">...... par an, veuillez nous en informer immédiatement. </w:t>
      </w:r>
      <w:r w:rsidR="00B4266A" w:rsidRPr="00B4266A">
        <w:rPr>
          <w:b/>
          <w:color w:val="FF0000"/>
        </w:rPr>
        <w:t>T</w:t>
      </w:r>
      <w:r w:rsidR="00307642" w:rsidRPr="00B4266A">
        <w:rPr>
          <w:b/>
          <w:color w:val="FF0000"/>
        </w:rPr>
        <w:t xml:space="preserve">outes les informations </w:t>
      </w:r>
      <w:r w:rsidR="00B4266A" w:rsidRPr="00B4266A">
        <w:rPr>
          <w:b/>
          <w:color w:val="FF0000"/>
        </w:rPr>
        <w:t>concernant le</w:t>
      </w:r>
      <w:r w:rsidR="00307642" w:rsidRPr="00B4266A">
        <w:rPr>
          <w:b/>
          <w:color w:val="FF0000"/>
        </w:rPr>
        <w:t xml:space="preserve"> calcul du revenu</w:t>
      </w:r>
      <w:r w:rsidR="00B4266A" w:rsidRPr="00B4266A">
        <w:rPr>
          <w:b/>
          <w:color w:val="FF0000"/>
        </w:rPr>
        <w:t xml:space="preserve"> annuel du ménage se trouvent</w:t>
      </w:r>
      <w:r w:rsidR="00307642" w:rsidRPr="00B4266A">
        <w:rPr>
          <w:b/>
          <w:color w:val="FF0000"/>
        </w:rPr>
        <w:t xml:space="preserve"> sur la fiche d'information </w:t>
      </w:r>
      <w:r w:rsidR="00B4266A" w:rsidRPr="00B4266A">
        <w:rPr>
          <w:b/>
          <w:color w:val="FF0000"/>
        </w:rPr>
        <w:t>ci-</w:t>
      </w:r>
      <w:r w:rsidR="00307642" w:rsidRPr="00B4266A">
        <w:rPr>
          <w:b/>
          <w:color w:val="FF0000"/>
        </w:rPr>
        <w:t>jointe.</w:t>
      </w:r>
    </w:p>
    <w:p w:rsidR="004012AB" w:rsidRDefault="004012AB" w:rsidP="00307642">
      <w:r>
        <w:t>Ou</w:t>
      </w:r>
    </w:p>
    <w:p w:rsidR="004012AB" w:rsidRPr="00820B33" w:rsidRDefault="004012AB" w:rsidP="00B4266A">
      <w:pPr>
        <w:rPr>
          <w:strike/>
        </w:rPr>
      </w:pPr>
      <w:r w:rsidRPr="00B4266A">
        <w:rPr>
          <w:color w:val="2F5496" w:themeColor="accent1" w:themeShade="BF"/>
        </w:rPr>
        <w:t xml:space="preserve">[si, au moment de la décision, un supplément provisionnel est </w:t>
      </w:r>
      <w:r w:rsidR="00B4266A" w:rsidRPr="00B4266A">
        <w:rPr>
          <w:color w:val="2F5496" w:themeColor="accent1" w:themeShade="BF"/>
        </w:rPr>
        <w:t>pay</w:t>
      </w:r>
      <w:r w:rsidRPr="00B4266A">
        <w:rPr>
          <w:color w:val="2F5496" w:themeColor="accent1" w:themeShade="BF"/>
        </w:rPr>
        <w:t xml:space="preserve">é à la suite d'une demande] </w:t>
      </w:r>
    </w:p>
    <w:p w:rsidR="00820B33" w:rsidRPr="00B4266A" w:rsidRDefault="00820B33" w:rsidP="004012AB">
      <w:pPr>
        <w:rPr>
          <w:color w:val="FF0000"/>
        </w:rPr>
      </w:pPr>
      <w:r w:rsidRPr="00B4266A">
        <w:rPr>
          <w:color w:val="FF0000"/>
        </w:rPr>
        <w:t xml:space="preserve">A défaut d'information </w:t>
      </w:r>
      <w:r w:rsidR="00B4266A" w:rsidRPr="00B4266A">
        <w:rPr>
          <w:color w:val="FF0000"/>
        </w:rPr>
        <w:t>concernant</w:t>
      </w:r>
      <w:r w:rsidRPr="00B4266A">
        <w:rPr>
          <w:color w:val="FF0000"/>
        </w:rPr>
        <w:t xml:space="preserve"> </w:t>
      </w:r>
      <w:r w:rsidR="00B4266A" w:rsidRPr="00B4266A">
        <w:rPr>
          <w:color w:val="FF0000"/>
        </w:rPr>
        <w:t>le</w:t>
      </w:r>
      <w:r w:rsidRPr="00B4266A">
        <w:rPr>
          <w:color w:val="FF0000"/>
        </w:rPr>
        <w:t xml:space="preserve">s revenus </w:t>
      </w:r>
      <w:r w:rsidR="00B4266A" w:rsidRPr="00B4266A">
        <w:rPr>
          <w:color w:val="FF0000"/>
        </w:rPr>
        <w:t>de votre ménage</w:t>
      </w:r>
      <w:r w:rsidRPr="00B4266A">
        <w:rPr>
          <w:color w:val="FF0000"/>
        </w:rPr>
        <w:t xml:space="preserve"> pour pouvoir juger de votre droit à un supplément social, </w:t>
      </w:r>
      <w:r w:rsidR="00F03FFF" w:rsidRPr="00B4266A">
        <w:rPr>
          <w:color w:val="FF0000"/>
        </w:rPr>
        <w:t>n</w:t>
      </w:r>
      <w:r w:rsidRPr="00B4266A">
        <w:rPr>
          <w:color w:val="FF0000"/>
        </w:rPr>
        <w:t xml:space="preserve">ous </w:t>
      </w:r>
      <w:r w:rsidR="00B4266A" w:rsidRPr="00B4266A">
        <w:rPr>
          <w:color w:val="FF0000"/>
        </w:rPr>
        <w:t xml:space="preserve">ne </w:t>
      </w:r>
      <w:r w:rsidR="00F03FFF" w:rsidRPr="00B4266A">
        <w:rPr>
          <w:color w:val="FF0000"/>
        </w:rPr>
        <w:t>v</w:t>
      </w:r>
      <w:r w:rsidRPr="00B4266A">
        <w:rPr>
          <w:color w:val="FF0000"/>
        </w:rPr>
        <w:t>ous payons plus provisoirement le supplément social. Vous recevrez à nouveau les allocations familiales ordinaires.</w:t>
      </w:r>
    </w:p>
    <w:p w:rsidR="00B4266A" w:rsidRDefault="00B4266A" w:rsidP="004012AB"/>
    <w:p w:rsidR="004012AB" w:rsidRDefault="00820B33" w:rsidP="004012AB">
      <w:r w:rsidRPr="00820B33">
        <w:t xml:space="preserve">Si les données fiscales des années suivantes montrent que vos revenus pour cette période sont trop élevés ou si nous ne recevons à nouveau aucune </w:t>
      </w:r>
      <w:r w:rsidR="00B4266A">
        <w:t>information</w:t>
      </w:r>
      <w:r w:rsidRPr="00820B33">
        <w:t xml:space="preserve"> à ce sujet, nous réclamerons </w:t>
      </w:r>
      <w:r>
        <w:t>le supplément</w:t>
      </w:r>
      <w:r w:rsidRPr="00820B33">
        <w:t xml:space="preserve"> pour cette période également.</w:t>
      </w:r>
    </w:p>
    <w:p w:rsidR="00820B33" w:rsidRDefault="00820B33" w:rsidP="00820B33">
      <w:r>
        <w:t xml:space="preserve">Pour en savoir plus sur </w:t>
      </w:r>
      <w:r w:rsidR="00B4266A">
        <w:t>l'octroi du supplément</w:t>
      </w:r>
      <w:r>
        <w:t xml:space="preserve">, consultez la fiche d'information ci-jointe ou contactez votre gestionnaire de </w:t>
      </w:r>
      <w:r w:rsidR="00A05539">
        <w:t>dossier</w:t>
      </w:r>
      <w:r>
        <w:t>.</w:t>
      </w:r>
      <w:r w:rsidR="00B4266A">
        <w:t xml:space="preserve">  </w:t>
      </w:r>
      <w:r>
        <w:t>Vous trouverez ses coordonnées sur .......</w:t>
      </w:r>
    </w:p>
    <w:p w:rsidR="00820B33" w:rsidRDefault="00820B33" w:rsidP="00820B33">
      <w:r>
        <w:t>Vous avez encore des questions ? Ou bien vous voulez consulter ou corriger les données de votre dossier d'allocations familiales ?</w:t>
      </w:r>
    </w:p>
    <w:p w:rsidR="00820B33" w:rsidRDefault="00820B33" w:rsidP="00820B33">
      <w:r>
        <w:t xml:space="preserve">Veuillez contacter votre gestionnaire de </w:t>
      </w:r>
      <w:r w:rsidR="00A05539">
        <w:t>dossier</w:t>
      </w:r>
      <w:r w:rsidR="00B4266A">
        <w:t>.</w:t>
      </w:r>
    </w:p>
    <w:p w:rsidR="00820B33" w:rsidRDefault="00820B33" w:rsidP="00820B33">
      <w:r>
        <w:t xml:space="preserve">Pour des questions d'ordre général, veuillez consulter notre site web ...... </w:t>
      </w:r>
    </w:p>
    <w:p w:rsidR="00820B33" w:rsidRDefault="00820B33" w:rsidP="00820B33"/>
    <w:p w:rsidR="00820B33" w:rsidRDefault="00820B33" w:rsidP="00820B33">
      <w:r>
        <w:t>Bien à vous</w:t>
      </w:r>
    </w:p>
    <w:p w:rsidR="00D21CBD" w:rsidRDefault="00D21CBD">
      <w:r>
        <w:br w:type="page"/>
      </w:r>
    </w:p>
    <w:p w:rsidR="00D21CBD" w:rsidRPr="00F11737" w:rsidRDefault="00D21CBD" w:rsidP="00D21CBD">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p>
    <w:p w:rsidR="00D21CBD" w:rsidRPr="00F11737" w:rsidRDefault="00D21CBD" w:rsidP="00D21CBD">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bookmarkStart w:id="0" w:name="_Hlk5776772"/>
    </w:p>
    <w:p w:rsidR="00D21CBD" w:rsidRPr="000D2905" w:rsidRDefault="00D21CBD" w:rsidP="00D21CBD">
      <w:pPr>
        <w:spacing w:after="0" w:line="240" w:lineRule="auto"/>
        <w:jc w:val="center"/>
        <w:rPr>
          <w:rFonts w:ascii="Arial" w:hAnsi="Arial" w:cs="Arial"/>
          <w:b/>
          <w:smallCaps/>
          <w:color w:val="4472C4" w:themeColor="accent1"/>
          <w:sz w:val="21"/>
          <w:szCs w:val="21"/>
        </w:rPr>
      </w:pPr>
      <w:r w:rsidRPr="000D2905">
        <w:rPr>
          <w:rFonts w:ascii="Arial" w:hAnsi="Arial" w:cs="Arial"/>
          <w:b/>
          <w:smallCaps/>
          <w:color w:val="4472C4" w:themeColor="accent1"/>
          <w:sz w:val="21"/>
          <w:szCs w:val="21"/>
        </w:rPr>
        <w:t>Suppléments sociaux - Feuille d'info</w:t>
      </w:r>
    </w:p>
    <w:p w:rsidR="00D21CBD" w:rsidRPr="000D2905" w:rsidRDefault="00D21CBD" w:rsidP="00D21CBD">
      <w:pPr>
        <w:spacing w:after="0" w:line="240" w:lineRule="auto"/>
        <w:rPr>
          <w:rFonts w:ascii="Arial" w:hAnsi="Arial" w:cs="Arial"/>
          <w:b/>
          <w:smallCaps/>
          <w:color w:val="4472C4" w:themeColor="accent1"/>
          <w:sz w:val="21"/>
          <w:szCs w:val="21"/>
        </w:rPr>
      </w:pPr>
    </w:p>
    <w:p w:rsidR="00D21CBD" w:rsidRPr="000D2905" w:rsidRDefault="00D21CBD" w:rsidP="00D21CBD">
      <w:pPr>
        <w:spacing w:after="0" w:line="240" w:lineRule="auto"/>
        <w:rPr>
          <w:rFonts w:ascii="Arial" w:hAnsi="Arial" w:cs="Arial"/>
          <w:b/>
          <w:smallCaps/>
          <w:color w:val="4472C4" w:themeColor="accent1"/>
          <w:sz w:val="21"/>
          <w:szCs w:val="21"/>
        </w:rPr>
      </w:pPr>
      <w:r w:rsidRPr="000D2905">
        <w:rPr>
          <w:rFonts w:ascii="Arial" w:hAnsi="Arial" w:cs="Arial"/>
          <w:b/>
          <w:smallCaps/>
          <w:color w:val="4472C4" w:themeColor="accent1"/>
          <w:sz w:val="21"/>
          <w:szCs w:val="21"/>
        </w:rPr>
        <w:t>Qui a droit à un supplément social ?</w:t>
      </w:r>
    </w:p>
    <w:p w:rsidR="00D21CBD" w:rsidRPr="000D2905" w:rsidRDefault="00D21CBD" w:rsidP="00D21CBD">
      <w:pPr>
        <w:spacing w:after="0" w:line="240" w:lineRule="auto"/>
        <w:rPr>
          <w:rFonts w:ascii="Arial" w:hAnsi="Arial" w:cs="Arial"/>
          <w:sz w:val="21"/>
          <w:szCs w:val="21"/>
        </w:rPr>
      </w:pPr>
      <w:r w:rsidRPr="000D2905">
        <w:rPr>
          <w:rFonts w:ascii="Arial" w:hAnsi="Arial" w:cs="Arial"/>
          <w:sz w:val="21"/>
          <w:szCs w:val="21"/>
        </w:rPr>
        <w:t>Les familles habitant la Région de Bruxelles-Capitale peuvent, bénéficier d'un supplément social :</w:t>
      </w:r>
    </w:p>
    <w:p w:rsidR="00D21CBD" w:rsidRPr="000D2905" w:rsidRDefault="00D21CBD" w:rsidP="00D21CBD">
      <w:pPr>
        <w:spacing w:after="0" w:line="240" w:lineRule="auto"/>
        <w:rPr>
          <w:rFonts w:ascii="Arial" w:hAnsi="Arial" w:cs="Arial"/>
          <w:sz w:val="21"/>
          <w:szCs w:val="21"/>
        </w:rPr>
      </w:pPr>
    </w:p>
    <w:p w:rsidR="00D21CBD" w:rsidRPr="000D2905" w:rsidRDefault="00D21CBD" w:rsidP="00D21CBD">
      <w:pPr>
        <w:pStyle w:val="Paragraphedeliste"/>
        <w:numPr>
          <w:ilvl w:val="0"/>
          <w:numId w:val="2"/>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472C4" w:themeColor="accent1"/>
          <w:sz w:val="22"/>
          <w:szCs w:val="22"/>
        </w:rPr>
        <w:t xml:space="preserve">[plafond 1] </w:t>
      </w:r>
      <w:r w:rsidRPr="000D2905">
        <w:rPr>
          <w:rFonts w:ascii="Arial" w:hAnsi="Arial" w:cs="Arial"/>
          <w:b/>
          <w:sz w:val="21"/>
          <w:szCs w:val="21"/>
          <w:lang w:val="fr-FR"/>
        </w:rPr>
        <w:t>EUR</w:t>
      </w:r>
      <w:r w:rsidRPr="000D2905">
        <w:rPr>
          <w:rFonts w:ascii="Arial" w:hAnsi="Arial" w:cs="Arial"/>
          <w:sz w:val="21"/>
          <w:szCs w:val="21"/>
        </w:rPr>
        <w:t>.</w:t>
      </w:r>
    </w:p>
    <w:p w:rsidR="00D21CBD" w:rsidRPr="000D2905" w:rsidRDefault="00D21CBD" w:rsidP="00D21CBD">
      <w:pPr>
        <w:pStyle w:val="Paragraphedeliste"/>
        <w:numPr>
          <w:ilvl w:val="0"/>
          <w:numId w:val="2"/>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472C4" w:themeColor="accent1"/>
          <w:sz w:val="22"/>
          <w:szCs w:val="22"/>
        </w:rPr>
        <w:t xml:space="preserve">[plafond 2] </w:t>
      </w:r>
      <w:r w:rsidRPr="000D2905">
        <w:rPr>
          <w:rFonts w:ascii="Arial" w:hAnsi="Arial" w:cs="Arial"/>
          <w:b/>
          <w:sz w:val="21"/>
          <w:szCs w:val="21"/>
          <w:lang w:val="fr-FR"/>
        </w:rPr>
        <w:t>EUR</w:t>
      </w:r>
      <w:r w:rsidRPr="000D2905">
        <w:rPr>
          <w:rFonts w:ascii="Arial" w:hAnsi="Arial" w:cs="Arial"/>
          <w:sz w:val="21"/>
          <w:szCs w:val="21"/>
        </w:rPr>
        <w:t xml:space="preserve">. Ce plafond s'applique uniquement aux familles composées au minimum de 2 enfants bénéficiaires d'allocations familiales. </w:t>
      </w:r>
    </w:p>
    <w:p w:rsidR="00D21CBD" w:rsidRPr="000D2905" w:rsidRDefault="00D21CBD" w:rsidP="00D21CBD">
      <w:pPr>
        <w:overflowPunct w:val="0"/>
        <w:autoSpaceDE w:val="0"/>
        <w:autoSpaceDN w:val="0"/>
        <w:adjustRightInd w:val="0"/>
        <w:spacing w:after="0" w:line="240" w:lineRule="auto"/>
        <w:textAlignment w:val="baseline"/>
        <w:rPr>
          <w:rFonts w:ascii="Arial" w:hAnsi="Arial" w:cs="Arial"/>
          <w:sz w:val="21"/>
          <w:szCs w:val="21"/>
        </w:rPr>
      </w:pPr>
    </w:p>
    <w:p w:rsidR="00D21CBD" w:rsidRPr="000D2905" w:rsidRDefault="00D21CBD" w:rsidP="00D21CBD">
      <w:pPr>
        <w:rPr>
          <w:rFonts w:ascii="Arial" w:eastAsia="Calibri" w:hAnsi="Arial" w:cs="Arial"/>
          <w:b/>
          <w:smallCaps/>
          <w:color w:val="4472C4"/>
          <w:sz w:val="21"/>
          <w:szCs w:val="21"/>
        </w:rPr>
      </w:pPr>
      <w:r w:rsidRPr="000D2905">
        <w:rPr>
          <w:rFonts w:ascii="Arial" w:eastAsia="Calibri" w:hAnsi="Arial" w:cs="Arial"/>
          <w:b/>
          <w:smallCaps/>
          <w:color w:val="4472C4"/>
          <w:sz w:val="21"/>
          <w:szCs w:val="21"/>
        </w:rPr>
        <w:t>Comment calculons-nous les revenus annuels de votre ménage ?</w:t>
      </w:r>
    </w:p>
    <w:p w:rsidR="00D21CBD" w:rsidRPr="000D2905" w:rsidRDefault="00D21CBD" w:rsidP="00D21CBD">
      <w:pPr>
        <w:spacing w:after="0"/>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pris en compte:</w:t>
      </w:r>
    </w:p>
    <w:p w:rsidR="00D21CBD" w:rsidRPr="000D2905" w:rsidRDefault="00D21CBD" w:rsidP="00D21CBD">
      <w:pPr>
        <w:pStyle w:val="Paragraphedeliste"/>
        <w:numPr>
          <w:ilvl w:val="0"/>
          <w:numId w:val="3"/>
        </w:numPr>
        <w:spacing w:after="160" w:line="259" w:lineRule="auto"/>
        <w:rPr>
          <w:rFonts w:ascii="Arial" w:eastAsia="Arial" w:hAnsi="Arial" w:cs="Arial"/>
          <w:sz w:val="21"/>
          <w:szCs w:val="21"/>
          <w:lang w:val="fr-FR" w:bidi="fr-FR"/>
        </w:rPr>
      </w:pPr>
      <w:r w:rsidRPr="000D2905">
        <w:rPr>
          <w:rFonts w:ascii="Arial" w:eastAsia="Arial" w:hAnsi="Arial" w:cs="Arial"/>
          <w:sz w:val="21"/>
          <w:szCs w:val="21"/>
          <w:lang w:bidi="fr-FR"/>
        </w:rPr>
        <w:t>Revenus professionnels des travailleurs salariés (y compris les titres-services): les revenus professionnels imposables globalement, tels qu’indiqués sur l’avertissement-extrait de rôle, sont augmentés des charges professionnelles.</w:t>
      </w:r>
      <w:r w:rsidRPr="000D2905">
        <w:rPr>
          <w:rFonts w:ascii="Arial" w:hAnsi="Arial" w:cs="Arial"/>
          <w:sz w:val="21"/>
          <w:szCs w:val="21"/>
          <w:lang w:val="fr-FR"/>
        </w:rPr>
        <w:t xml:space="preserve"> Ce montant est composé des </w:t>
      </w:r>
      <w:r w:rsidRPr="000D2905">
        <w:rPr>
          <w:rFonts w:ascii="Arial" w:eastAsia="Arial" w:hAnsi="Arial" w:cs="Arial"/>
          <w:sz w:val="21"/>
          <w:szCs w:val="21"/>
          <w:lang w:bidi="fr-FR"/>
        </w:rPr>
        <w:t>salaires imposables + pécule de vacances annuel imposable + prime de fin d'année imposable + suppléments imposables accordés par l'employeur.</w:t>
      </w:r>
      <w:r w:rsidRPr="000D2905">
        <w:rPr>
          <w:rFonts w:ascii="Arial" w:hAnsi="Arial" w:cs="Arial"/>
          <w:sz w:val="21"/>
          <w:szCs w:val="21"/>
          <w:lang w:val="fr-FR"/>
        </w:rPr>
        <w:t xml:space="preserve">  Afin d'évaluer votre revenu annuel imposable de l'année en cours, vous faites le calcul suivant: </w:t>
      </w:r>
      <w:r w:rsidRPr="000D2905">
        <w:rPr>
          <w:rFonts w:ascii="Arial" w:hAnsi="Arial" w:cs="Arial"/>
          <w:b/>
          <w:sz w:val="21"/>
          <w:szCs w:val="21"/>
          <w:lang w:val="fr-FR"/>
        </w:rPr>
        <w:t>revenu mensuel moyen brut x 13</w:t>
      </w:r>
    </w:p>
    <w:p w:rsidR="00D21CBD" w:rsidRPr="000D2905" w:rsidRDefault="00D21CBD" w:rsidP="00D21CBD">
      <w:pPr>
        <w:numPr>
          <w:ilvl w:val="0"/>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Revenus professionnels des travailleurs indépendants: le revenu net imposable multiplié par 100/80.</w:t>
      </w:r>
      <w:r w:rsidRPr="000D2905">
        <w:rPr>
          <w:rFonts w:ascii="Arial" w:hAnsi="Arial" w:cs="Arial"/>
          <w:sz w:val="21"/>
          <w:szCs w:val="21"/>
          <w:lang w:val="fr-FR"/>
        </w:rPr>
        <w:t xml:space="preserve"> </w:t>
      </w:r>
      <w:r w:rsidRPr="000D2905">
        <w:rPr>
          <w:rFonts w:ascii="Arial" w:eastAsia="Arial" w:hAnsi="Arial" w:cs="Arial"/>
          <w:sz w:val="21"/>
          <w:szCs w:val="21"/>
          <w:lang w:bidi="fr-FR"/>
        </w:rPr>
        <w:t>Les pertes professionnelles des travailleurs indépendants peuvent être déduites des revenus d’autres activités professionnelles.</w:t>
      </w:r>
      <w:r w:rsidRPr="000D2905">
        <w:rPr>
          <w:rFonts w:ascii="Arial" w:hAnsi="Arial" w:cs="Arial"/>
          <w:sz w:val="21"/>
          <w:szCs w:val="21"/>
          <w:lang w:val="fr-FR"/>
        </w:rPr>
        <w:t xml:space="preserve"> </w:t>
      </w:r>
      <w:r w:rsidRPr="000D2905">
        <w:rPr>
          <w:rFonts w:ascii="Arial" w:eastAsia="Arial" w:hAnsi="Arial" w:cs="Arial"/>
          <w:sz w:val="21"/>
          <w:szCs w:val="21"/>
          <w:lang w:bidi="fr-FR"/>
        </w:rPr>
        <w:t>Toutes ces informations sont reprises sur votre avertissement extrait de rôle.</w:t>
      </w:r>
    </w:p>
    <w:p w:rsidR="00D21CBD" w:rsidRPr="000D2905" w:rsidRDefault="00D21CBD" w:rsidP="00D21CBD">
      <w:pPr>
        <w:numPr>
          <w:ilvl w:val="0"/>
          <w:numId w:val="3"/>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 xml:space="preserve">Revenus de remplacement imposables: allocations de chômage ou en cas de faillite, droit passerelle, indemnités d'assurance maladie et de repos d'accouchement, </w:t>
      </w:r>
      <w:r w:rsidRPr="000D2905">
        <w:rPr>
          <w:rFonts w:ascii="Arial" w:eastAsia="Calibri" w:hAnsi="Arial" w:cs="Arial"/>
          <w:sz w:val="21"/>
          <w:szCs w:val="21"/>
        </w:rPr>
        <w:t>allocations d'interruption de carrière ou crédit-temps,</w:t>
      </w:r>
      <w:r w:rsidRPr="000D2905">
        <w:rPr>
          <w:rFonts w:ascii="Arial" w:eastAsia="Arial" w:hAnsi="Arial" w:cs="Arial"/>
          <w:sz w:val="21"/>
          <w:szCs w:val="21"/>
          <w:lang w:bidi="fr-FR"/>
        </w:rPr>
        <w:t xml:space="preserve"> indemnités pour accident du travail et pour maladie professionnelle, (pré)pensions et assurances-groupe ;</w:t>
      </w:r>
      <w:r w:rsidRPr="000D2905">
        <w:rPr>
          <w:rFonts w:ascii="Arial" w:eastAsia="Calibri" w:hAnsi="Arial" w:cs="Arial"/>
          <w:sz w:val="21"/>
          <w:szCs w:val="21"/>
        </w:rPr>
        <w:t xml:space="preserve"> </w:t>
      </w:r>
      <w:r w:rsidRPr="000D2905">
        <w:rPr>
          <w:rFonts w:ascii="Arial" w:eastAsia="Arial" w:hAnsi="Arial" w:cs="Arial"/>
          <w:sz w:val="21"/>
          <w:szCs w:val="21"/>
          <w:lang w:bidi="fr-FR"/>
        </w:rPr>
        <w:t>pension de survie et allocation de transition;</w:t>
      </w:r>
    </w:p>
    <w:p w:rsidR="00D21CBD" w:rsidRPr="000D2905" w:rsidRDefault="00D21CBD" w:rsidP="00D21CBD">
      <w:pPr>
        <w:numPr>
          <w:ilvl w:val="0"/>
          <w:numId w:val="3"/>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Prestations diverses:</w:t>
      </w:r>
    </w:p>
    <w:p w:rsidR="00D21CBD" w:rsidRPr="000D2905" w:rsidRDefault="00D21CBD" w:rsidP="00D21CBD">
      <w:pPr>
        <w:pStyle w:val="Paragraphedeliste"/>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chèques ALE ;</w:t>
      </w:r>
    </w:p>
    <w:p w:rsidR="00D21CBD" w:rsidRPr="000D2905" w:rsidRDefault="00D21CBD" w:rsidP="00D21CB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les allocations de garde pour les gardien(ne)s d’enfants payées par l'ONEM ;</w:t>
      </w:r>
    </w:p>
    <w:p w:rsidR="00D21CBD" w:rsidRPr="000D2905" w:rsidRDefault="00D21CBD" w:rsidP="00D21CB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de rupture : seule la partie se rapportant à l’année du paiement est prise en considération ;</w:t>
      </w:r>
    </w:p>
    <w:p w:rsidR="00D21CBD" w:rsidRPr="000D2905" w:rsidRDefault="00D21CBD" w:rsidP="00D21CB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arriérés : seule la partie se rapportant à l’année du paiement est prise en considération ;</w:t>
      </w:r>
    </w:p>
    <w:p w:rsidR="00D21CBD" w:rsidRPr="000D2905" w:rsidRDefault="00D21CBD" w:rsidP="00D21CB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contractuelles d’assurance de groupe de l’employeur pour cause de maladie, d’invalidité ou d’accident couvrant une perte de revenus : seule la rente annuelle de l’année en cours est prise en considération ;</w:t>
      </w:r>
    </w:p>
    <w:p w:rsidR="00D21CBD" w:rsidRPr="000D2905" w:rsidRDefault="00D21CBD" w:rsidP="00D21CBD">
      <w:pPr>
        <w:numPr>
          <w:ilvl w:val="1"/>
          <w:numId w:val="3"/>
        </w:numPr>
        <w:spacing w:after="0" w:line="240" w:lineRule="auto"/>
        <w:rPr>
          <w:rFonts w:ascii="Arial" w:eastAsia="Arial" w:hAnsi="Arial" w:cs="Arial"/>
          <w:sz w:val="21"/>
          <w:szCs w:val="21"/>
          <w:lang w:bidi="fr-FR"/>
        </w:rPr>
      </w:pPr>
      <w:r w:rsidRPr="000D2905">
        <w:rPr>
          <w:rFonts w:ascii="Arial" w:eastAsia="Calibri" w:hAnsi="Arial" w:cs="Arial"/>
          <w:sz w:val="21"/>
          <w:szCs w:val="21"/>
        </w:rPr>
        <w:t>les prestations d’incapacité de travail ou d’invalidité imposables provenant d'une assurance privée pour travailleurs indépendants et professions libérales ;</w:t>
      </w:r>
    </w:p>
    <w:p w:rsidR="00D21CBD" w:rsidRPr="000D2905" w:rsidRDefault="00D21CBD" w:rsidP="00D21CBD">
      <w:pPr>
        <w:pStyle w:val="Paragraphedeliste"/>
        <w:numPr>
          <w:ilvl w:val="0"/>
          <w:numId w:val="3"/>
        </w:numPr>
        <w:spacing w:before="240" w:after="160" w:line="240" w:lineRule="auto"/>
        <w:rPr>
          <w:rFonts w:ascii="Arial" w:eastAsia="Calibri" w:hAnsi="Arial" w:cs="Arial"/>
          <w:sz w:val="21"/>
          <w:szCs w:val="21"/>
        </w:rPr>
      </w:pPr>
      <w:r w:rsidRPr="000D2905">
        <w:rPr>
          <w:rFonts w:ascii="Arial" w:eastAsia="Calibri" w:hAnsi="Arial" w:cs="Arial"/>
          <w:sz w:val="21"/>
          <w:szCs w:val="21"/>
        </w:rPr>
        <w:t xml:space="preserve">les revenus professionnels des membres du personnel des institutions européennes ou d’autres institutions internationales à concurrence de leur montant total diminué des cotisations personnelles au profit de l’assurance organisée par l’institution pour la couverture des risques de sécurité sociale. </w:t>
      </w:r>
    </w:p>
    <w:p w:rsidR="00D21CBD" w:rsidRPr="000D2905" w:rsidRDefault="00D21CBD" w:rsidP="00D21CBD">
      <w:pPr>
        <w:spacing w:after="0" w:line="240" w:lineRule="auto"/>
        <w:ind w:left="70" w:hanging="4"/>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NON</w:t>
      </w:r>
      <w:r w:rsidRPr="000D2905">
        <w:rPr>
          <w:rFonts w:ascii="Arial" w:eastAsia="Arial" w:hAnsi="Arial" w:cs="Arial"/>
          <w:b/>
          <w:bCs/>
          <w:i/>
          <w:iCs/>
          <w:sz w:val="21"/>
          <w:szCs w:val="21"/>
          <w:lang w:bidi="fr-FR"/>
        </w:rPr>
        <w:t xml:space="preserve"> pris en compte</w:t>
      </w:r>
    </w:p>
    <w:p w:rsidR="00D21CBD" w:rsidRPr="000D2905" w:rsidRDefault="00D21CBD" w:rsidP="00D21CBD">
      <w:pPr>
        <w:numPr>
          <w:ilvl w:val="0"/>
          <w:numId w:val="1"/>
        </w:numPr>
        <w:spacing w:before="240"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allocations familiales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pensions alimentaires (en faveur de l'ex-conjoint et des enfants)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revenu d'intégration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salaire et pécule de vacance dans le cadre d'un flexi-job</w:t>
      </w:r>
      <w:r w:rsidRPr="000D2905">
        <w:rPr>
          <w:rFonts w:ascii="Arial" w:eastAsia="Calibri" w:hAnsi="Arial" w:cs="Arial"/>
          <w:sz w:val="21"/>
          <w:szCs w:val="21"/>
        </w:rPr>
        <w:t xml:space="preserve">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chèques-repas et écochèques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Calibri" w:hAnsi="Arial" w:cs="Arial"/>
          <w:sz w:val="21"/>
          <w:szCs w:val="21"/>
        </w:rPr>
        <w:t>allocation de remplacement de revenus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 xml:space="preserve">allocations pour l’aide d’une tierce personne et l'aide aux personnes âgées, allocations d’intégration pour personnes handicapées,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frais payées aux gardien(ne)s d’enfants par l’ONE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forfaitaires pour la tutelle des mineurs étrangers non accompagnés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arriérés se rapportant à une année antérieure ;</w:t>
      </w:r>
    </w:p>
    <w:p w:rsidR="00D21CBD" w:rsidRPr="000D2905" w:rsidRDefault="00D21CBD" w:rsidP="00D21CB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rupture pour les années suivantes et pécule de vacances anticipé.</w:t>
      </w:r>
    </w:p>
    <w:p w:rsidR="00D21CBD" w:rsidRPr="000D2905" w:rsidRDefault="00D21CBD" w:rsidP="00D21CBD">
      <w:pPr>
        <w:spacing w:before="240" w:after="0"/>
        <w:rPr>
          <w:rFonts w:ascii="Arial" w:eastAsia="Calibri" w:hAnsi="Arial" w:cs="Arial"/>
          <w:b/>
          <w:smallCaps/>
          <w:color w:val="4472C4"/>
          <w:sz w:val="21"/>
          <w:szCs w:val="21"/>
        </w:rPr>
      </w:pPr>
      <w:r w:rsidRPr="000D2905">
        <w:rPr>
          <w:rFonts w:ascii="Arial" w:eastAsia="Calibri" w:hAnsi="Arial" w:cs="Arial"/>
          <w:b/>
          <w:smallCaps/>
          <w:color w:val="4472C4"/>
          <w:sz w:val="21"/>
          <w:szCs w:val="21"/>
          <w:lang w:val="fr-FR"/>
        </w:rPr>
        <w:t>D</w:t>
      </w:r>
      <w:r w:rsidRPr="000D2905">
        <w:rPr>
          <w:rFonts w:ascii="Arial" w:eastAsia="Calibri" w:hAnsi="Arial" w:cs="Arial"/>
          <w:b/>
          <w:smallCaps/>
          <w:color w:val="4472C4"/>
          <w:sz w:val="21"/>
          <w:szCs w:val="21"/>
        </w:rPr>
        <w:t>e qui faut-il prendre en compte les revenus professionnels et/ou les prestations sociales?</w:t>
      </w:r>
    </w:p>
    <w:p w:rsidR="00D21CBD" w:rsidRPr="000D2905" w:rsidRDefault="00D21CBD" w:rsidP="00D21CBD">
      <w:pPr>
        <w:spacing w:after="0"/>
        <w:rPr>
          <w:rFonts w:ascii="Arial" w:eastAsia="Arial" w:hAnsi="Arial" w:cs="Arial"/>
          <w:b/>
          <w:sz w:val="21"/>
          <w:szCs w:val="21"/>
          <w:lang w:bidi="fr-FR"/>
        </w:rPr>
      </w:pPr>
      <w:r w:rsidRPr="000D2905">
        <w:rPr>
          <w:rFonts w:ascii="Arial" w:eastAsia="Arial" w:hAnsi="Arial" w:cs="Arial"/>
          <w:b/>
          <w:sz w:val="21"/>
          <w:szCs w:val="21"/>
          <w:lang w:bidi="fr-FR"/>
        </w:rPr>
        <w:t>Vous vivez seul(e) avec les enfants?</w:t>
      </w:r>
    </w:p>
    <w:p w:rsidR="00D21CBD" w:rsidRPr="000D2905" w:rsidRDefault="00D21CBD" w:rsidP="00D21CBD">
      <w:pPr>
        <w:spacing w:after="0"/>
        <w:rPr>
          <w:rFonts w:ascii="Arial" w:eastAsia="Arial" w:hAnsi="Arial" w:cs="Arial"/>
          <w:sz w:val="21"/>
          <w:szCs w:val="21"/>
          <w:lang w:bidi="fr-FR"/>
        </w:rPr>
      </w:pPr>
      <w:r w:rsidRPr="000D2905">
        <w:rPr>
          <w:rFonts w:ascii="Arial" w:eastAsia="Arial" w:hAnsi="Arial" w:cs="Arial"/>
          <w:sz w:val="21"/>
          <w:szCs w:val="21"/>
          <w:lang w:bidi="fr-FR"/>
        </w:rPr>
        <w:t>Vos propres revenus professionnels et/ou prestations sociales sont pris en compte.</w:t>
      </w:r>
    </w:p>
    <w:p w:rsidR="00D21CBD" w:rsidRPr="000D2905" w:rsidRDefault="00D21CBD" w:rsidP="00D21CBD">
      <w:pPr>
        <w:spacing w:after="0"/>
        <w:rPr>
          <w:rFonts w:ascii="Arial" w:eastAsia="Arial" w:hAnsi="Arial" w:cs="Arial"/>
          <w:b/>
          <w:sz w:val="21"/>
          <w:szCs w:val="21"/>
          <w:lang w:bidi="fr-FR"/>
        </w:rPr>
      </w:pPr>
    </w:p>
    <w:p w:rsidR="00D21CBD" w:rsidRPr="000D2905" w:rsidRDefault="00D21CBD" w:rsidP="00D21CBD">
      <w:pPr>
        <w:spacing w:after="0"/>
        <w:rPr>
          <w:rFonts w:ascii="Arial" w:eastAsia="Arial" w:hAnsi="Arial" w:cs="Arial"/>
          <w:b/>
          <w:sz w:val="21"/>
          <w:szCs w:val="21"/>
          <w:lang w:bidi="fr-FR"/>
        </w:rPr>
      </w:pPr>
      <w:r w:rsidRPr="000D2905">
        <w:rPr>
          <w:rFonts w:ascii="Arial" w:eastAsia="Arial" w:hAnsi="Arial" w:cs="Arial"/>
          <w:b/>
          <w:sz w:val="21"/>
          <w:szCs w:val="21"/>
          <w:lang w:bidi="fr-FR"/>
        </w:rPr>
        <w:t>Vous vivez avec un(e) conjoint(e) et/ou avec une ou plusieurs personnes, avec lesquelles vous n'êtes pas lié(e) jusqu'au 3</w:t>
      </w:r>
      <w:r w:rsidRPr="000D2905">
        <w:rPr>
          <w:rFonts w:ascii="Arial" w:eastAsia="Arial" w:hAnsi="Arial" w:cs="Arial"/>
          <w:b/>
          <w:sz w:val="21"/>
          <w:szCs w:val="21"/>
          <w:vertAlign w:val="superscript"/>
          <w:lang w:bidi="fr-FR"/>
        </w:rPr>
        <w:t>ème</w:t>
      </w:r>
      <w:r w:rsidRPr="000D2905">
        <w:rPr>
          <w:rFonts w:ascii="Arial" w:eastAsia="Arial" w:hAnsi="Arial" w:cs="Arial"/>
          <w:b/>
          <w:sz w:val="21"/>
          <w:szCs w:val="21"/>
          <w:lang w:bidi="fr-FR"/>
        </w:rPr>
        <w:t xml:space="preserve">degré ? </w:t>
      </w:r>
    </w:p>
    <w:p w:rsidR="00D21CBD" w:rsidRPr="000D2905" w:rsidRDefault="00D21CBD" w:rsidP="00D21CBD">
      <w:pPr>
        <w:spacing w:after="0"/>
        <w:rPr>
          <w:rFonts w:ascii="Arial" w:eastAsia="Arial" w:hAnsi="Arial" w:cs="Arial"/>
          <w:sz w:val="21"/>
          <w:szCs w:val="21"/>
          <w:lang w:bidi="fr-FR"/>
        </w:rPr>
      </w:pPr>
      <w:r w:rsidRPr="000D2905">
        <w:rPr>
          <w:rFonts w:ascii="Arial" w:eastAsia="Arial" w:hAnsi="Arial" w:cs="Arial"/>
          <w:sz w:val="21"/>
          <w:szCs w:val="21"/>
          <w:lang w:bidi="fr-FR"/>
        </w:rPr>
        <w:t xml:space="preserve">Vos propres revenus professionnels et/ou prestations sociales sont pris en compte ainsi que ceux de votre conjoint(e) ou de la(des) personne(s), avec laquelle(lesquelles) vous formez un </w:t>
      </w:r>
      <w:r w:rsidRPr="000D2905">
        <w:rPr>
          <w:rFonts w:ascii="Arial" w:eastAsia="Arial" w:hAnsi="Arial" w:cs="Arial"/>
          <w:bCs/>
          <w:sz w:val="21"/>
          <w:szCs w:val="21"/>
          <w:lang w:bidi="fr-FR"/>
        </w:rPr>
        <w:t>ménage de fait.</w:t>
      </w:r>
    </w:p>
    <w:p w:rsidR="00D21CBD" w:rsidRPr="000D2905" w:rsidRDefault="00D21CBD" w:rsidP="00D21CBD">
      <w:pPr>
        <w:spacing w:before="240" w:after="0"/>
        <w:rPr>
          <w:rFonts w:ascii="Arial" w:eastAsia="Calibri" w:hAnsi="Arial" w:cs="Arial"/>
          <w:sz w:val="21"/>
          <w:szCs w:val="21"/>
          <w:u w:val="single"/>
        </w:rPr>
      </w:pPr>
      <w:r w:rsidRPr="000D2905">
        <w:rPr>
          <w:rFonts w:ascii="Arial" w:eastAsia="Arial" w:hAnsi="Arial" w:cs="Arial"/>
          <w:sz w:val="21"/>
          <w:szCs w:val="21"/>
          <w:u w:val="single"/>
          <w:lang w:bidi="fr-FR"/>
        </w:rPr>
        <w:t xml:space="preserve">Vous formez un </w:t>
      </w:r>
      <w:r w:rsidRPr="000D2905">
        <w:rPr>
          <w:rFonts w:ascii="Arial" w:eastAsia="Arial" w:hAnsi="Arial" w:cs="Arial"/>
          <w:bCs/>
          <w:sz w:val="21"/>
          <w:szCs w:val="21"/>
          <w:u w:val="single"/>
          <w:lang w:bidi="fr-FR"/>
        </w:rPr>
        <w:t>ménage de fait</w:t>
      </w:r>
      <w:r w:rsidRPr="000D2905">
        <w:rPr>
          <w:rFonts w:ascii="Arial" w:eastAsia="Arial" w:hAnsi="Arial" w:cs="Arial"/>
          <w:sz w:val="21"/>
          <w:szCs w:val="21"/>
          <w:u w:val="single"/>
          <w:lang w:bidi="fr-FR"/>
        </w:rPr>
        <w:t xml:space="preserve"> si vous répondez aux 3 conditions suivantes :</w:t>
      </w:r>
    </w:p>
    <w:p w:rsidR="00D21CBD" w:rsidRPr="000D2905" w:rsidRDefault="00D21CBD" w:rsidP="00D21CBD">
      <w:pPr>
        <w:numPr>
          <w:ilvl w:val="0"/>
          <w:numId w:val="5"/>
        </w:numPr>
        <w:contextualSpacing/>
        <w:rPr>
          <w:rFonts w:ascii="Arial" w:eastAsia="Calibri" w:hAnsi="Arial" w:cs="Arial"/>
          <w:sz w:val="21"/>
          <w:szCs w:val="21"/>
        </w:rPr>
      </w:pPr>
      <w:r w:rsidRPr="000D2905">
        <w:rPr>
          <w:rFonts w:ascii="Arial" w:eastAsia="Arial" w:hAnsi="Arial" w:cs="Arial"/>
          <w:sz w:val="21"/>
          <w:szCs w:val="21"/>
          <w:lang w:bidi="fr-FR"/>
        </w:rPr>
        <w:t>vous cohabitez et êtes domiciliés à la même adresse ;</w:t>
      </w:r>
    </w:p>
    <w:p w:rsidR="00D21CBD" w:rsidRPr="000D2905" w:rsidRDefault="00D21CBD" w:rsidP="00D21CBD">
      <w:pPr>
        <w:numPr>
          <w:ilvl w:val="0"/>
          <w:numId w:val="5"/>
        </w:numPr>
        <w:contextualSpacing/>
        <w:rPr>
          <w:rFonts w:ascii="Arial" w:eastAsia="Calibri" w:hAnsi="Arial" w:cs="Arial"/>
          <w:sz w:val="21"/>
          <w:szCs w:val="21"/>
        </w:rPr>
      </w:pPr>
      <w:r w:rsidRPr="000D2905">
        <w:rPr>
          <w:rFonts w:ascii="Arial" w:eastAsia="Arial" w:hAnsi="Arial" w:cs="Arial"/>
          <w:sz w:val="21"/>
          <w:szCs w:val="21"/>
          <w:lang w:bidi="fr-FR"/>
        </w:rPr>
        <w:t>vous n'êtes ni parents ni alliés jusqu’au troisième degré (donc pas des parents, enfants, frères, sœurs, grands-parents, oncles, tantes) ;</w:t>
      </w:r>
    </w:p>
    <w:p w:rsidR="00D21CBD" w:rsidRPr="000D2905" w:rsidRDefault="00D21CBD" w:rsidP="00D21CBD">
      <w:pPr>
        <w:numPr>
          <w:ilvl w:val="0"/>
          <w:numId w:val="5"/>
        </w:numPr>
        <w:contextualSpacing/>
        <w:rPr>
          <w:rFonts w:ascii="Arial" w:eastAsia="Calibri" w:hAnsi="Arial" w:cs="Arial"/>
          <w:sz w:val="21"/>
          <w:szCs w:val="21"/>
        </w:rPr>
      </w:pPr>
      <w:r w:rsidRPr="000D2905">
        <w:rPr>
          <w:rFonts w:ascii="Arial" w:eastAsia="Arial" w:hAnsi="Arial" w:cs="Arial"/>
          <w:sz w:val="21"/>
          <w:szCs w:val="21"/>
          <w:lang w:bidi="fr-FR"/>
        </w:rPr>
        <w:t>vous contribuez ensemble, financièrement ou d’une autre manière, aux charges du ménage.</w:t>
      </w:r>
    </w:p>
    <w:p w:rsidR="00D21CBD" w:rsidRPr="000D2905" w:rsidRDefault="00D21CBD" w:rsidP="00D21CBD">
      <w:pPr>
        <w:spacing w:after="0"/>
        <w:rPr>
          <w:rFonts w:ascii="Arial" w:eastAsia="Calibri" w:hAnsi="Arial" w:cs="Arial"/>
          <w:sz w:val="21"/>
          <w:szCs w:val="21"/>
        </w:rPr>
      </w:pPr>
      <w:r w:rsidRPr="000D2905">
        <w:rPr>
          <w:rFonts w:ascii="Arial" w:eastAsia="Calibri" w:hAnsi="Arial" w:cs="Arial"/>
          <w:sz w:val="21"/>
          <w:szCs w:val="21"/>
          <w:u w:val="single"/>
        </w:rPr>
        <w:t>Nous présumons que vous formez un ménage de fait lorsque les deux premières conditions sont remplies</w:t>
      </w:r>
      <w:r w:rsidRPr="000D2905">
        <w:rPr>
          <w:rFonts w:ascii="Arial" w:eastAsia="Calibri" w:hAnsi="Arial" w:cs="Arial"/>
          <w:sz w:val="21"/>
          <w:szCs w:val="21"/>
        </w:rPr>
        <w:t>.</w:t>
      </w:r>
    </w:p>
    <w:p w:rsidR="00D21CBD" w:rsidRPr="000D2905" w:rsidRDefault="00D21CBD" w:rsidP="00D21CBD">
      <w:pPr>
        <w:spacing w:after="0"/>
        <w:rPr>
          <w:rFonts w:ascii="Arial" w:hAnsi="Arial" w:cs="Arial"/>
          <w:b/>
          <w:sz w:val="21"/>
          <w:szCs w:val="21"/>
        </w:rPr>
      </w:pPr>
    </w:p>
    <w:p w:rsidR="00D21CBD" w:rsidRPr="000D2905" w:rsidRDefault="00D21CBD" w:rsidP="00D21CBD">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 xml:space="preserve">Octroi du supplément social </w:t>
      </w:r>
    </w:p>
    <w:p w:rsidR="00D21CBD" w:rsidRPr="000D2905" w:rsidRDefault="00D21CBD" w:rsidP="00D21CBD">
      <w:pPr>
        <w:spacing w:after="0"/>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La décision relative à l'octroi du supplément est </w:t>
      </w:r>
      <w:r w:rsidRPr="000D2905">
        <w:rPr>
          <w:rFonts w:ascii="Arial" w:eastAsia="Calibri" w:hAnsi="Arial" w:cs="Arial"/>
          <w:b/>
          <w:sz w:val="21"/>
          <w:szCs w:val="21"/>
          <w:shd w:val="clear" w:color="auto" w:fill="FFFFFF"/>
        </w:rPr>
        <w:t>provisoire</w:t>
      </w:r>
      <w:r w:rsidRPr="000D2905">
        <w:rPr>
          <w:rFonts w:ascii="Arial" w:eastAsia="Calibri" w:hAnsi="Arial" w:cs="Arial"/>
          <w:sz w:val="21"/>
          <w:szCs w:val="21"/>
          <w:shd w:val="clear" w:color="auto" w:fill="FFFFFF"/>
        </w:rPr>
        <w:t xml:space="preserve"> pour l'année civile en cours (année X)</w:t>
      </w:r>
    </w:p>
    <w:p w:rsidR="00D21CBD" w:rsidRPr="000D2905" w:rsidRDefault="00D21CBD" w:rsidP="00D21CBD">
      <w:pPr>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En effet, nous contrôlons </w:t>
      </w:r>
      <w:r w:rsidRPr="000D2905">
        <w:rPr>
          <w:rFonts w:ascii="Arial" w:eastAsia="Calibri" w:hAnsi="Arial" w:cs="Arial"/>
          <w:b/>
          <w:sz w:val="21"/>
          <w:szCs w:val="21"/>
          <w:shd w:val="clear" w:color="auto" w:fill="FFFFFF"/>
        </w:rPr>
        <w:t xml:space="preserve">deux ans plus tard </w:t>
      </w:r>
      <w:r w:rsidRPr="000D2905">
        <w:rPr>
          <w:rFonts w:ascii="Arial" w:eastAsia="Calibri" w:hAnsi="Arial" w:cs="Arial"/>
          <w:sz w:val="21"/>
          <w:szCs w:val="21"/>
          <w:shd w:val="clear" w:color="auto" w:fill="FFFFFF"/>
        </w:rPr>
        <w:t>(année X+2) vos revenus professionnels et/ou revenus de remplacement imposables lorsque ceux-ci sont disponibles auprès de l'administration fiscale (SPF Finances).</w:t>
      </w:r>
    </w:p>
    <w:p w:rsidR="00D21CBD" w:rsidRPr="000D2905" w:rsidRDefault="00D21CBD" w:rsidP="00D21CBD">
      <w:pPr>
        <w:numPr>
          <w:ilvl w:val="0"/>
          <w:numId w:val="4"/>
        </w:numPr>
        <w:spacing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Si le contrôle de ces données révèle que le plafond des revenus a été dépassé, vous devrez </w:t>
      </w:r>
      <w:r w:rsidRPr="000D2905">
        <w:rPr>
          <w:rFonts w:ascii="Arial" w:eastAsia="Calibri" w:hAnsi="Arial" w:cs="Arial"/>
          <w:bCs/>
          <w:sz w:val="21"/>
          <w:szCs w:val="21"/>
          <w:shd w:val="clear" w:color="auto" w:fill="FFFFFF"/>
        </w:rPr>
        <w:t>rembourser</w:t>
      </w:r>
      <w:r w:rsidRPr="000D2905">
        <w:rPr>
          <w:rFonts w:ascii="Arial" w:eastAsia="Calibri" w:hAnsi="Arial" w:cs="Arial"/>
          <w:sz w:val="21"/>
          <w:szCs w:val="21"/>
          <w:shd w:val="clear" w:color="auto" w:fill="FFFFFF"/>
        </w:rPr>
        <w:t xml:space="preserve"> les suppléments perçus.</w:t>
      </w:r>
    </w:p>
    <w:p w:rsidR="00D21CBD" w:rsidRPr="000D2905" w:rsidRDefault="00D21CBD" w:rsidP="00D21CBD">
      <w:pPr>
        <w:numPr>
          <w:ilvl w:val="0"/>
          <w:numId w:val="4"/>
        </w:numPr>
        <w:spacing w:line="240" w:lineRule="auto"/>
        <w:contextualSpacing/>
        <w:rPr>
          <w:rFonts w:ascii="Arial" w:eastAsia="Calibri" w:hAnsi="Arial" w:cs="Arial"/>
          <w:sz w:val="21"/>
          <w:szCs w:val="21"/>
          <w:shd w:val="clear" w:color="auto" w:fill="FFFFFF"/>
          <w:lang w:eastAsia="fr-BE"/>
        </w:rPr>
      </w:pPr>
      <w:r w:rsidRPr="000D2905">
        <w:rPr>
          <w:rFonts w:ascii="Arial" w:eastAsia="Calibri" w:hAnsi="Arial" w:cs="Arial"/>
          <w:sz w:val="21"/>
          <w:szCs w:val="21"/>
          <w:shd w:val="clear" w:color="auto" w:fill="FFFFFF"/>
        </w:rPr>
        <w:t>Si vous n'avez pas reçu de supplément provisoire mais si le contrôle</w:t>
      </w:r>
      <w:r w:rsidRPr="000D2905">
        <w:rPr>
          <w:rFonts w:ascii="Arial" w:eastAsia="Calibri" w:hAnsi="Arial" w:cs="Arial"/>
          <w:sz w:val="21"/>
          <w:szCs w:val="21"/>
          <w:shd w:val="clear" w:color="auto" w:fill="FFFFFF"/>
          <w:lang w:eastAsia="fr-BE"/>
        </w:rPr>
        <w:t xml:space="preserve"> des données fiscales révèle que </w:t>
      </w:r>
      <w:r w:rsidRPr="000D2905">
        <w:rPr>
          <w:rFonts w:ascii="Arial" w:eastAsia="Calibri" w:hAnsi="Arial" w:cs="Arial"/>
          <w:sz w:val="21"/>
          <w:szCs w:val="21"/>
          <w:shd w:val="clear" w:color="auto" w:fill="FFFFFF"/>
        </w:rPr>
        <w:t>le plafond des revenus n'a pas été dépassé</w:t>
      </w:r>
      <w:r w:rsidRPr="000D2905">
        <w:rPr>
          <w:rFonts w:ascii="Arial" w:eastAsia="Calibri" w:hAnsi="Arial" w:cs="Arial"/>
          <w:sz w:val="21"/>
          <w:szCs w:val="21"/>
          <w:shd w:val="clear" w:color="auto" w:fill="FFFFFF"/>
          <w:lang w:eastAsia="fr-BE"/>
        </w:rPr>
        <w:t xml:space="preserve">, vous </w:t>
      </w:r>
      <w:r w:rsidRPr="000D2905">
        <w:rPr>
          <w:rFonts w:ascii="Arial" w:eastAsia="Calibri" w:hAnsi="Arial" w:cs="Arial"/>
          <w:bCs/>
          <w:sz w:val="21"/>
          <w:szCs w:val="21"/>
          <w:shd w:val="clear" w:color="auto" w:fill="FFFFFF"/>
          <w:lang w:eastAsia="fr-BE"/>
        </w:rPr>
        <w:t>percevrez</w:t>
      </w:r>
      <w:r w:rsidRPr="000D2905">
        <w:rPr>
          <w:rFonts w:ascii="Arial" w:eastAsia="Calibri" w:hAnsi="Arial" w:cs="Arial"/>
          <w:sz w:val="21"/>
          <w:szCs w:val="21"/>
          <w:shd w:val="clear" w:color="auto" w:fill="FFFFFF"/>
          <w:lang w:eastAsia="fr-BE"/>
        </w:rPr>
        <w:t xml:space="preserve"> le supplément avec effet rétroactif.</w:t>
      </w:r>
    </w:p>
    <w:p w:rsidR="00D21CBD" w:rsidRPr="000D2905" w:rsidRDefault="00D21CBD" w:rsidP="00D21CBD">
      <w:pPr>
        <w:numPr>
          <w:ilvl w:val="0"/>
          <w:numId w:val="4"/>
        </w:numPr>
        <w:spacing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le contrôle des données fiscales confirme que le supplément a été octroyé à juste titre ou n'a, à juste titre, pas été octroyé, vous ne recevrez pas d’autre courrier.</w:t>
      </w:r>
    </w:p>
    <w:p w:rsidR="00D21CBD" w:rsidRPr="000D2905" w:rsidRDefault="00D21CBD" w:rsidP="00D21CBD">
      <w:pPr>
        <w:spacing w:after="0"/>
        <w:rPr>
          <w:rFonts w:ascii="Arial" w:eastAsia="Calibri" w:hAnsi="Arial" w:cs="Arial"/>
          <w:b/>
          <w:smallCaps/>
          <w:color w:val="4472C4"/>
          <w:sz w:val="21"/>
          <w:szCs w:val="21"/>
        </w:rPr>
      </w:pPr>
    </w:p>
    <w:p w:rsidR="00D21CBD" w:rsidRPr="000D2905" w:rsidRDefault="00D21CBD" w:rsidP="00D21CBD">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Avertissez toujours votre caisse d'allocations familiales !</w:t>
      </w:r>
    </w:p>
    <w:p w:rsidR="00D21CBD" w:rsidRPr="000D2905" w:rsidRDefault="00D21CBD" w:rsidP="00D21CBD">
      <w:pPr>
        <w:numPr>
          <w:ilvl w:val="0"/>
          <w:numId w:val="4"/>
        </w:numPr>
        <w:spacing w:after="0"/>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vos revenus professionnels et/ou prestations sociales augmentent ou diminuent ;</w:t>
      </w:r>
    </w:p>
    <w:p w:rsidR="00D21CBD" w:rsidRPr="000D2905" w:rsidRDefault="00D21CBD" w:rsidP="00D21CBD">
      <w:pPr>
        <w:numPr>
          <w:ilvl w:val="0"/>
          <w:numId w:val="4"/>
        </w:numPr>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un enfant n'est plus étudiant, si vous commencez à cohabiter ou si un membre du ménage va vivre séparément, si vous changez d'adresse ;</w:t>
      </w:r>
    </w:p>
    <w:p w:rsidR="00D21CBD" w:rsidRPr="000D2905" w:rsidRDefault="00D21CBD" w:rsidP="00D21CBD">
      <w:pPr>
        <w:numPr>
          <w:ilvl w:val="0"/>
          <w:numId w:val="4"/>
        </w:numPr>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vous vous mariez ou êtes marié(e) en dehors de la Belgique ;</w:t>
      </w:r>
    </w:p>
    <w:p w:rsidR="00D21CBD" w:rsidRPr="000D2905" w:rsidRDefault="00D21CBD" w:rsidP="00D21CBD">
      <w:pPr>
        <w:numPr>
          <w:ilvl w:val="0"/>
          <w:numId w:val="4"/>
        </w:numPr>
        <w:spacing w:line="290" w:lineRule="atLeast"/>
        <w:contextualSpacing/>
        <w:rPr>
          <w:rFonts w:ascii="Arial" w:hAnsi="Arial" w:cs="Arial"/>
          <w:sz w:val="21"/>
          <w:szCs w:val="21"/>
        </w:rPr>
      </w:pPr>
      <w:r w:rsidRPr="000D2905">
        <w:rPr>
          <w:rFonts w:ascii="Arial" w:eastAsia="Calibri" w:hAnsi="Arial" w:cs="Arial"/>
          <w:sz w:val="21"/>
          <w:szCs w:val="21"/>
          <w:shd w:val="clear" w:color="auto" w:fill="FFFFFF"/>
        </w:rPr>
        <w:t>si  votre conjoint/partenaire travaille à l'étranger ou pour une organisation internationale (Union européenne, OTAN, ONU, etc.).</w:t>
      </w:r>
    </w:p>
    <w:p w:rsidR="00D21CBD" w:rsidRPr="000D2905" w:rsidRDefault="00D21CBD" w:rsidP="00D21CBD">
      <w:pPr>
        <w:rPr>
          <w:rFonts w:ascii="Arial" w:hAnsi="Arial" w:cs="Arial"/>
          <w:sz w:val="21"/>
          <w:szCs w:val="21"/>
          <w:shd w:val="clear" w:color="auto" w:fill="FFFFFF"/>
        </w:rPr>
      </w:pPr>
    </w:p>
    <w:p w:rsidR="00D21CBD" w:rsidRDefault="00D21CBD" w:rsidP="00D21CBD">
      <w:pPr>
        <w:rPr>
          <w:rFonts w:cstheme="minorHAnsi"/>
          <w:shd w:val="clear" w:color="auto" w:fill="FFFFFF"/>
        </w:rPr>
        <w:sectPr w:rsidR="00D21CBD" w:rsidSect="000E0BE9">
          <w:pgSz w:w="11906" w:h="16838"/>
          <w:pgMar w:top="1418" w:right="1418" w:bottom="1134" w:left="1418" w:header="709" w:footer="709" w:gutter="0"/>
          <w:cols w:space="708"/>
          <w:docGrid w:linePitch="360"/>
        </w:sectPr>
      </w:pPr>
    </w:p>
    <w:p w:rsidR="00D21CBD" w:rsidRPr="000D2905" w:rsidRDefault="00D21CBD" w:rsidP="00D21CBD">
      <w:pPr>
        <w:spacing w:after="0" w:line="240" w:lineRule="auto"/>
        <w:jc w:val="center"/>
        <w:rPr>
          <w:rFonts w:ascii="Arial" w:hAnsi="Arial" w:cs="Arial"/>
          <w:b/>
          <w:smallCaps/>
          <w:color w:val="4472C4" w:themeColor="accent1"/>
          <w:sz w:val="21"/>
          <w:szCs w:val="21"/>
        </w:rPr>
      </w:pPr>
      <w:bookmarkStart w:id="1" w:name="_GoBack"/>
      <w:bookmarkEnd w:id="1"/>
      <w:r w:rsidRPr="000D2905">
        <w:rPr>
          <w:rFonts w:ascii="Arial" w:hAnsi="Arial" w:cs="Arial"/>
          <w:b/>
          <w:smallCaps/>
          <w:color w:val="4472C4" w:themeColor="accent1"/>
          <w:sz w:val="21"/>
          <w:szCs w:val="21"/>
        </w:rPr>
        <w:t>Déclaration concernant les revenus de mon ménage</w:t>
      </w:r>
    </w:p>
    <w:p w:rsidR="00D21CBD" w:rsidRPr="000D2905" w:rsidRDefault="00D21CBD" w:rsidP="00D21CBD">
      <w:pPr>
        <w:spacing w:after="0" w:line="240" w:lineRule="auto"/>
        <w:rPr>
          <w:rFonts w:ascii="Arial" w:hAnsi="Arial" w:cs="Arial"/>
          <w:b/>
          <w:sz w:val="21"/>
          <w:szCs w:val="21"/>
        </w:rPr>
      </w:pPr>
    </w:p>
    <w:p w:rsidR="00D21CBD" w:rsidRPr="000D2905" w:rsidRDefault="00D21CBD" w:rsidP="00D21CBD">
      <w:pPr>
        <w:spacing w:after="0" w:line="240" w:lineRule="auto"/>
        <w:rPr>
          <w:rFonts w:ascii="Arial" w:hAnsi="Arial" w:cs="Arial"/>
          <w:b/>
          <w:sz w:val="21"/>
          <w:szCs w:val="21"/>
        </w:rPr>
      </w:pPr>
      <w:r w:rsidRPr="000D2905">
        <w:rPr>
          <w:rFonts w:ascii="Arial" w:hAnsi="Arial" w:cs="Arial"/>
          <w:b/>
          <w:sz w:val="21"/>
          <w:szCs w:val="21"/>
        </w:rPr>
        <w:t>Habitez-vous seul(e) avec les enfants ?</w:t>
      </w:r>
      <w:r w:rsidRPr="000D2905">
        <w:rPr>
          <w:rFonts w:ascii="Arial" w:hAnsi="Arial" w:cs="Arial"/>
          <w:b/>
          <w:sz w:val="21"/>
          <w:szCs w:val="21"/>
        </w:rPr>
        <w:tab/>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D21CBD" w:rsidRPr="000D2905" w:rsidTr="005268E9">
        <w:tc>
          <w:tcPr>
            <w:tcW w:w="534" w:type="dxa"/>
          </w:tcPr>
          <w:p w:rsidR="00D21CBD" w:rsidRPr="000D2905" w:rsidRDefault="00D21CBD" w:rsidP="00D21CBD">
            <w:pPr>
              <w:numPr>
                <w:ilvl w:val="0"/>
                <w:numId w:val="6"/>
              </w:numPr>
              <w:ind w:left="426"/>
              <w:contextualSpacing/>
              <w:rPr>
                <w:rFonts w:ascii="Arial" w:hAnsi="Arial" w:cs="Arial"/>
                <w:sz w:val="21"/>
                <w:szCs w:val="21"/>
              </w:rPr>
            </w:pPr>
          </w:p>
        </w:tc>
        <w:tc>
          <w:tcPr>
            <w:tcW w:w="708" w:type="dxa"/>
          </w:tcPr>
          <w:p w:rsidR="00D21CBD" w:rsidRPr="000D2905" w:rsidRDefault="00D21CBD" w:rsidP="005268E9">
            <w:pPr>
              <w:rPr>
                <w:rFonts w:ascii="Arial" w:hAnsi="Arial" w:cs="Arial"/>
                <w:sz w:val="21"/>
                <w:szCs w:val="21"/>
              </w:rPr>
            </w:pPr>
            <w:r w:rsidRPr="000D2905">
              <w:rPr>
                <w:rFonts w:ascii="Arial" w:hAnsi="Arial" w:cs="Arial"/>
                <w:sz w:val="21"/>
                <w:szCs w:val="21"/>
              </w:rPr>
              <w:t>OUI</w:t>
            </w:r>
          </w:p>
        </w:tc>
        <w:tc>
          <w:tcPr>
            <w:tcW w:w="8222" w:type="dxa"/>
          </w:tcPr>
          <w:p w:rsidR="00D21CBD" w:rsidRPr="000D2905" w:rsidRDefault="00D21CBD" w:rsidP="005268E9">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w:t>
            </w:r>
          </w:p>
        </w:tc>
      </w:tr>
      <w:tr w:rsidR="00D21CBD" w:rsidRPr="000D2905" w:rsidTr="005268E9">
        <w:tc>
          <w:tcPr>
            <w:tcW w:w="534" w:type="dxa"/>
          </w:tcPr>
          <w:p w:rsidR="00D21CBD" w:rsidRPr="000D2905" w:rsidRDefault="00D21CBD" w:rsidP="00D21CBD">
            <w:pPr>
              <w:numPr>
                <w:ilvl w:val="0"/>
                <w:numId w:val="6"/>
              </w:numPr>
              <w:ind w:left="426"/>
              <w:contextualSpacing/>
              <w:rPr>
                <w:rFonts w:ascii="Arial" w:hAnsi="Arial" w:cs="Arial"/>
                <w:sz w:val="21"/>
                <w:szCs w:val="21"/>
              </w:rPr>
            </w:pPr>
          </w:p>
        </w:tc>
        <w:tc>
          <w:tcPr>
            <w:tcW w:w="708" w:type="dxa"/>
          </w:tcPr>
          <w:p w:rsidR="00D21CBD" w:rsidRPr="000D2905" w:rsidRDefault="00D21CBD" w:rsidP="005268E9">
            <w:pPr>
              <w:rPr>
                <w:rFonts w:ascii="Arial" w:hAnsi="Arial" w:cs="Arial"/>
                <w:sz w:val="21"/>
                <w:szCs w:val="21"/>
              </w:rPr>
            </w:pPr>
            <w:r w:rsidRPr="000D2905">
              <w:rPr>
                <w:rFonts w:ascii="Arial" w:hAnsi="Arial" w:cs="Arial"/>
                <w:sz w:val="21"/>
                <w:szCs w:val="21"/>
              </w:rPr>
              <w:t>NON</w:t>
            </w:r>
          </w:p>
        </w:tc>
        <w:tc>
          <w:tcPr>
            <w:tcW w:w="8222" w:type="dxa"/>
          </w:tcPr>
          <w:p w:rsidR="00D21CBD" w:rsidRPr="000D2905" w:rsidRDefault="00D21CBD" w:rsidP="005268E9">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 </w:t>
            </w:r>
            <w:r w:rsidRPr="000D2905">
              <w:rPr>
                <w:rFonts w:ascii="Arial" w:hAnsi="Arial" w:cs="Arial"/>
                <w:b/>
                <w:sz w:val="21"/>
                <w:szCs w:val="21"/>
                <w:u w:val="single"/>
              </w:rPr>
              <w:t>et</w:t>
            </w:r>
            <w:r w:rsidRPr="000D2905">
              <w:rPr>
                <w:rFonts w:ascii="Arial" w:hAnsi="Arial" w:cs="Arial"/>
                <w:sz w:val="21"/>
                <w:szCs w:val="21"/>
              </w:rPr>
              <w:t xml:space="preserve"> ceux de votre conjoint(e)/partenaire et/ou des personnes, avec lesquelles vous formez un ménage de fait.</w:t>
            </w:r>
          </w:p>
        </w:tc>
      </w:tr>
    </w:tbl>
    <w:p w:rsidR="00D21CBD" w:rsidRPr="000D2905" w:rsidRDefault="00D21CBD" w:rsidP="00D21CBD">
      <w:pPr>
        <w:spacing w:after="0" w:line="240" w:lineRule="auto"/>
        <w:rPr>
          <w:rFonts w:ascii="Arial" w:hAnsi="Arial" w:cs="Arial"/>
          <w:sz w:val="21"/>
          <w:szCs w:val="21"/>
        </w:rPr>
      </w:pPr>
      <w:r w:rsidRPr="000D2905">
        <w:rPr>
          <w:rFonts w:ascii="Arial" w:hAnsi="Arial" w:cs="Arial"/>
          <w:b/>
          <w:sz w:val="21"/>
          <w:szCs w:val="21"/>
        </w:rPr>
        <w:t>Je soussigné(e), ……………………………………………………………………………………………….… (Nom et Prénom), déclare que</w:t>
      </w:r>
      <w:r w:rsidRPr="000D2905">
        <w:rPr>
          <w:rFonts w:ascii="Arial" w:hAnsi="Arial" w:cs="Arial"/>
          <w:sz w:val="21"/>
          <w:szCs w:val="21"/>
        </w:rPr>
        <w:t xml:space="preserve"> :</w:t>
      </w:r>
    </w:p>
    <w:tbl>
      <w:tblPr>
        <w:tblStyle w:val="Grilledutableau"/>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D21CBD" w:rsidRPr="000D2905" w:rsidTr="005268E9">
        <w:tc>
          <w:tcPr>
            <w:tcW w:w="568" w:type="dxa"/>
          </w:tcPr>
          <w:p w:rsidR="00D21CBD" w:rsidRPr="000D2905" w:rsidRDefault="00D21CBD" w:rsidP="00D21CBD">
            <w:pPr>
              <w:numPr>
                <w:ilvl w:val="0"/>
                <w:numId w:val="6"/>
              </w:numPr>
              <w:ind w:left="426"/>
              <w:contextualSpacing/>
              <w:rPr>
                <w:rFonts w:ascii="Arial" w:hAnsi="Arial" w:cs="Arial"/>
                <w:sz w:val="21"/>
                <w:szCs w:val="21"/>
              </w:rPr>
            </w:pPr>
          </w:p>
        </w:tc>
        <w:tc>
          <w:tcPr>
            <w:tcW w:w="8930" w:type="dxa"/>
          </w:tcPr>
          <w:p w:rsidR="00D21CBD" w:rsidRPr="000D2905" w:rsidRDefault="00D21CBD" w:rsidP="005268E9">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1. </w:t>
            </w:r>
            <w:r w:rsidRPr="000D2905">
              <w:rPr>
                <w:rFonts w:ascii="Arial" w:hAnsi="Arial" w:cs="Arial"/>
                <w:sz w:val="21"/>
                <w:szCs w:val="21"/>
              </w:rPr>
              <w:tab/>
              <w:t xml:space="preserve">Les revenus annuels BRUTS de mon ménage s'élèvent à moins de </w:t>
            </w:r>
            <w:r w:rsidRPr="00F2078D">
              <w:rPr>
                <w:rFonts w:ascii="Arial" w:eastAsia="Times New Roman" w:hAnsi="Arial" w:cs="Arial"/>
                <w:b/>
                <w:sz w:val="22"/>
                <w:szCs w:val="22"/>
                <w:lang w:eastAsia="nl-NL"/>
              </w:rPr>
              <w:t>[plafond 1]</w:t>
            </w:r>
            <w:r>
              <w:rPr>
                <w:rFonts w:ascii="Arial" w:eastAsia="Times New Roman" w:hAnsi="Arial" w:cs="Arial"/>
                <w:b/>
                <w:sz w:val="22"/>
                <w:szCs w:val="22"/>
                <w:lang w:eastAsia="nl-NL"/>
              </w:rPr>
              <w:t xml:space="preserve"> </w:t>
            </w:r>
            <w:r w:rsidRPr="000D2905">
              <w:rPr>
                <w:rFonts w:ascii="Arial" w:hAnsi="Arial" w:cs="Arial"/>
                <w:b/>
                <w:sz w:val="21"/>
                <w:szCs w:val="21"/>
              </w:rPr>
              <w:t>EUR</w:t>
            </w:r>
            <w:r w:rsidRPr="000D2905">
              <w:rPr>
                <w:rFonts w:ascii="Arial" w:hAnsi="Arial" w:cs="Arial"/>
                <w:sz w:val="21"/>
                <w:szCs w:val="21"/>
              </w:rPr>
              <w:t xml:space="preserve"> </w:t>
            </w:r>
          </w:p>
        </w:tc>
      </w:tr>
      <w:tr w:rsidR="00D21CBD" w:rsidRPr="000D2905" w:rsidTr="005268E9">
        <w:tc>
          <w:tcPr>
            <w:tcW w:w="568" w:type="dxa"/>
          </w:tcPr>
          <w:p w:rsidR="00D21CBD" w:rsidRPr="000D2905" w:rsidRDefault="00D21CBD" w:rsidP="00D21CBD">
            <w:pPr>
              <w:numPr>
                <w:ilvl w:val="0"/>
                <w:numId w:val="6"/>
              </w:numPr>
              <w:ind w:left="426"/>
              <w:contextualSpacing/>
              <w:rPr>
                <w:rFonts w:ascii="Arial" w:hAnsi="Arial" w:cs="Arial"/>
                <w:sz w:val="21"/>
                <w:szCs w:val="21"/>
              </w:rPr>
            </w:pPr>
          </w:p>
        </w:tc>
        <w:tc>
          <w:tcPr>
            <w:tcW w:w="8930" w:type="dxa"/>
          </w:tcPr>
          <w:p w:rsidR="00D21CBD" w:rsidRPr="000D2905" w:rsidRDefault="00D21CBD" w:rsidP="005268E9">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2. </w:t>
            </w:r>
            <w:r w:rsidRPr="000D2905">
              <w:rPr>
                <w:rFonts w:ascii="Arial" w:hAnsi="Arial" w:cs="Arial"/>
                <w:sz w:val="21"/>
                <w:szCs w:val="21"/>
              </w:rPr>
              <w:tab/>
              <w:t xml:space="preserve">Les revenus annuels BRUTS de mon ménage s'élèvent à au moins </w:t>
            </w:r>
            <w:r w:rsidRPr="00F2078D">
              <w:rPr>
                <w:rFonts w:ascii="Arial" w:eastAsia="Times New Roman" w:hAnsi="Arial" w:cs="Arial"/>
                <w:b/>
                <w:sz w:val="22"/>
                <w:szCs w:val="22"/>
                <w:lang w:eastAsia="nl-NL"/>
              </w:rPr>
              <w:t>[plafond 1]</w:t>
            </w:r>
            <w:r w:rsidRPr="000D2905">
              <w:rPr>
                <w:rFonts w:ascii="Arial" w:hAnsi="Arial" w:cs="Arial"/>
                <w:b/>
                <w:sz w:val="21"/>
                <w:szCs w:val="21"/>
              </w:rPr>
              <w:t xml:space="preserve"> EUR</w:t>
            </w:r>
            <w:r w:rsidRPr="000D2905">
              <w:rPr>
                <w:rFonts w:ascii="Arial" w:hAnsi="Arial" w:cs="Arial"/>
                <w:sz w:val="21"/>
                <w:szCs w:val="21"/>
              </w:rPr>
              <w:t xml:space="preserve"> et moins de </w:t>
            </w:r>
            <w:r w:rsidRPr="00F2078D">
              <w:rPr>
                <w:rFonts w:ascii="Arial" w:eastAsia="Times New Roman" w:hAnsi="Arial" w:cs="Arial"/>
                <w:b/>
                <w:sz w:val="22"/>
                <w:szCs w:val="22"/>
                <w:lang w:eastAsia="nl-NL"/>
              </w:rPr>
              <w:t xml:space="preserve">[plafond 2] </w:t>
            </w:r>
            <w:r w:rsidRPr="00473822">
              <w:rPr>
                <w:rFonts w:ascii="Arial" w:hAnsi="Arial" w:cs="Arial"/>
                <w:b/>
                <w:sz w:val="21"/>
                <w:szCs w:val="21"/>
              </w:rPr>
              <w:t>EUR</w:t>
            </w:r>
            <w:r w:rsidRPr="000D2905">
              <w:rPr>
                <w:rFonts w:ascii="Arial" w:hAnsi="Arial" w:cs="Arial"/>
                <w:sz w:val="21"/>
                <w:szCs w:val="21"/>
              </w:rPr>
              <w:t xml:space="preserve"> </w:t>
            </w:r>
          </w:p>
        </w:tc>
      </w:tr>
      <w:tr w:rsidR="00D21CBD" w:rsidRPr="000D2905" w:rsidTr="005268E9">
        <w:tc>
          <w:tcPr>
            <w:tcW w:w="568" w:type="dxa"/>
          </w:tcPr>
          <w:p w:rsidR="00D21CBD" w:rsidRPr="000D2905" w:rsidRDefault="00D21CBD" w:rsidP="00D21CBD">
            <w:pPr>
              <w:numPr>
                <w:ilvl w:val="0"/>
                <w:numId w:val="6"/>
              </w:numPr>
              <w:ind w:left="426"/>
              <w:contextualSpacing/>
              <w:rPr>
                <w:rFonts w:ascii="Arial" w:hAnsi="Arial" w:cs="Arial"/>
                <w:sz w:val="21"/>
                <w:szCs w:val="21"/>
              </w:rPr>
            </w:pPr>
          </w:p>
        </w:tc>
        <w:tc>
          <w:tcPr>
            <w:tcW w:w="8930" w:type="dxa"/>
          </w:tcPr>
          <w:p w:rsidR="00D21CBD" w:rsidRPr="000D2905" w:rsidRDefault="00D21CBD" w:rsidP="005268E9">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3. </w:t>
            </w:r>
            <w:r w:rsidRPr="000D2905">
              <w:rPr>
                <w:rFonts w:ascii="Arial" w:hAnsi="Arial" w:cs="Arial"/>
                <w:sz w:val="21"/>
                <w:szCs w:val="21"/>
              </w:rPr>
              <w:tab/>
              <w:t xml:space="preserve">Les revenus annuels BRUTS de mon ménage s'élèvent à </w:t>
            </w:r>
            <w:r w:rsidRPr="00F2078D">
              <w:rPr>
                <w:rFonts w:ascii="Arial" w:eastAsia="Times New Roman" w:hAnsi="Arial" w:cs="Arial"/>
                <w:b/>
                <w:sz w:val="22"/>
                <w:szCs w:val="22"/>
                <w:lang w:eastAsia="nl-NL"/>
              </w:rPr>
              <w:t xml:space="preserve">[plafond 2] </w:t>
            </w:r>
            <w:r w:rsidRPr="000D2905">
              <w:rPr>
                <w:rFonts w:ascii="Arial" w:hAnsi="Arial" w:cs="Arial"/>
                <w:b/>
                <w:sz w:val="21"/>
                <w:szCs w:val="21"/>
              </w:rPr>
              <w:t>EUR ou plus</w:t>
            </w:r>
            <w:r w:rsidRPr="000D2905">
              <w:rPr>
                <w:rFonts w:ascii="Arial" w:hAnsi="Arial" w:cs="Arial"/>
                <w:sz w:val="21"/>
                <w:szCs w:val="21"/>
              </w:rPr>
              <w:t>.</w:t>
            </w:r>
          </w:p>
        </w:tc>
      </w:tr>
      <w:tr w:rsidR="00D21CBD" w:rsidRPr="000D2905" w:rsidTr="005268E9">
        <w:tc>
          <w:tcPr>
            <w:tcW w:w="568" w:type="dxa"/>
          </w:tcPr>
          <w:p w:rsidR="00D21CBD" w:rsidRPr="000D2905" w:rsidRDefault="00D21CBD" w:rsidP="00D21CBD">
            <w:pPr>
              <w:numPr>
                <w:ilvl w:val="0"/>
                <w:numId w:val="6"/>
              </w:numPr>
              <w:ind w:left="426"/>
              <w:contextualSpacing/>
              <w:rPr>
                <w:rFonts w:ascii="Arial" w:hAnsi="Arial" w:cs="Arial"/>
                <w:sz w:val="21"/>
                <w:szCs w:val="21"/>
              </w:rPr>
            </w:pPr>
          </w:p>
        </w:tc>
        <w:tc>
          <w:tcPr>
            <w:tcW w:w="8930" w:type="dxa"/>
          </w:tcPr>
          <w:p w:rsidR="00D21CBD" w:rsidRPr="000D2905" w:rsidRDefault="00D21CBD" w:rsidP="005268E9">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4. </w:t>
            </w:r>
            <w:r w:rsidRPr="000D2905">
              <w:rPr>
                <w:rFonts w:ascii="Arial" w:hAnsi="Arial" w:cs="Arial"/>
                <w:sz w:val="21"/>
                <w:szCs w:val="21"/>
              </w:rPr>
              <w:tab/>
              <w:t>Je travaille ou un membre de mon ménage travaille pour une institution européenne, internationale ou à l'étranger.</w:t>
            </w:r>
          </w:p>
        </w:tc>
      </w:tr>
      <w:tr w:rsidR="00D21CBD" w:rsidRPr="000D2905" w:rsidTr="005268E9">
        <w:tc>
          <w:tcPr>
            <w:tcW w:w="568" w:type="dxa"/>
          </w:tcPr>
          <w:p w:rsidR="00D21CBD" w:rsidRPr="000D2905" w:rsidRDefault="00D21CBD" w:rsidP="00D21CBD">
            <w:pPr>
              <w:numPr>
                <w:ilvl w:val="0"/>
                <w:numId w:val="6"/>
              </w:numPr>
              <w:ind w:left="426"/>
              <w:contextualSpacing/>
              <w:rPr>
                <w:rFonts w:ascii="Arial" w:hAnsi="Arial" w:cs="Arial"/>
                <w:sz w:val="21"/>
                <w:szCs w:val="21"/>
              </w:rPr>
            </w:pPr>
          </w:p>
        </w:tc>
        <w:tc>
          <w:tcPr>
            <w:tcW w:w="8930" w:type="dxa"/>
          </w:tcPr>
          <w:p w:rsidR="00D21CBD" w:rsidRPr="000D2905" w:rsidRDefault="00D21CBD" w:rsidP="005268E9">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rsidR="00D21CBD" w:rsidRPr="000D2905" w:rsidRDefault="00D21CBD" w:rsidP="00D21CBD">
      <w:pPr>
        <w:overflowPunct w:val="0"/>
        <w:autoSpaceDE w:val="0"/>
        <w:autoSpaceDN w:val="0"/>
        <w:adjustRightInd w:val="0"/>
        <w:spacing w:after="0" w:line="240" w:lineRule="auto"/>
        <w:textAlignment w:val="baseline"/>
        <w:rPr>
          <w:rFonts w:ascii="Arial" w:hAnsi="Arial" w:cs="Arial"/>
          <w:b/>
          <w:sz w:val="21"/>
          <w:szCs w:val="21"/>
        </w:rPr>
      </w:pPr>
    </w:p>
    <w:p w:rsidR="00D21CBD" w:rsidRPr="000D2905" w:rsidRDefault="00D21CBD" w:rsidP="00D21CBD">
      <w:pPr>
        <w:overflowPunct w:val="0"/>
        <w:autoSpaceDE w:val="0"/>
        <w:autoSpaceDN w:val="0"/>
        <w:adjustRightInd w:val="0"/>
        <w:spacing w:after="0" w:line="240" w:lineRule="auto"/>
        <w:textAlignment w:val="baseline"/>
        <w:rPr>
          <w:rFonts w:ascii="Arial" w:hAnsi="Arial" w:cs="Arial"/>
          <w:sz w:val="21"/>
          <w:szCs w:val="21"/>
        </w:rPr>
      </w:pPr>
      <w:r w:rsidRPr="000D2905">
        <w:rPr>
          <w:rFonts w:ascii="Arial" w:hAnsi="Arial" w:cs="Arial"/>
          <w:b/>
          <w:sz w:val="21"/>
          <w:szCs w:val="21"/>
        </w:rPr>
        <w:t>Si vous avez coché les propositions 1, 2 ou 4</w:t>
      </w:r>
      <w:r w:rsidRPr="000D2905">
        <w:rPr>
          <w:rFonts w:ascii="Arial" w:hAnsi="Arial" w:cs="Arial"/>
          <w:sz w:val="21"/>
          <w:szCs w:val="21"/>
        </w:rPr>
        <w:t xml:space="preserve">, votre demande doit être accompagnée de toute </w:t>
      </w:r>
      <w:r w:rsidRPr="000D2905">
        <w:rPr>
          <w:rFonts w:ascii="Arial" w:hAnsi="Arial" w:cs="Arial"/>
          <w:b/>
          <w:sz w:val="21"/>
          <w:szCs w:val="21"/>
        </w:rPr>
        <w:t>preuve</w:t>
      </w:r>
      <w:r w:rsidRPr="000D2905">
        <w:rPr>
          <w:rFonts w:ascii="Arial" w:hAnsi="Arial" w:cs="Arial"/>
          <w:sz w:val="21"/>
          <w:szCs w:val="21"/>
        </w:rPr>
        <w:t xml:space="preserve"> relative aux revenus professionnels et/ou prestations sociales BRUTS de toutes les personnes avec lesquelles vous formez un ménage de fait.</w:t>
      </w:r>
    </w:p>
    <w:p w:rsidR="00D21CBD" w:rsidRPr="000D2905" w:rsidRDefault="00D21CBD" w:rsidP="00D21CBD">
      <w:pPr>
        <w:overflowPunct w:val="0"/>
        <w:autoSpaceDE w:val="0"/>
        <w:autoSpaceDN w:val="0"/>
        <w:adjustRightInd w:val="0"/>
        <w:spacing w:after="0" w:line="240" w:lineRule="auto"/>
        <w:textAlignment w:val="baseline"/>
        <w:rPr>
          <w:rFonts w:ascii="Arial" w:eastAsia="Times New Roman" w:hAnsi="Arial" w:cs="Arial"/>
          <w:sz w:val="21"/>
          <w:szCs w:val="21"/>
          <w:lang w:val="fr-FR" w:eastAsia="nl-NL"/>
        </w:rPr>
      </w:pPr>
      <w:r w:rsidRPr="000D2905">
        <w:rPr>
          <w:rFonts w:ascii="Arial" w:hAnsi="Arial" w:cs="Arial"/>
          <w:b/>
          <w:sz w:val="21"/>
          <w:szCs w:val="21"/>
        </w:rPr>
        <w:t>Quels documents justificatifs devez-vous joindre à votre demande ?</w:t>
      </w:r>
    </w:p>
    <w:p w:rsidR="00D21CBD" w:rsidRPr="000D2905" w:rsidRDefault="00D21CBD" w:rsidP="00D21CB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Pour le travail salarié: la/les fiche(s) de salaire;</w:t>
      </w:r>
    </w:p>
    <w:p w:rsidR="00D21CBD" w:rsidRPr="000D2905" w:rsidRDefault="00D21CBD" w:rsidP="00D21CB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rsidR="00D21CBD" w:rsidRPr="000D2905" w:rsidRDefault="00D21CBD" w:rsidP="00D21CB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 xml:space="preserve">Pour les revenus de remplacement : une attestation d'un bureau de paiement de l'ONEM, de l'INASTI, du SFP, d'un syndicat ou d'une mutualité; </w:t>
      </w:r>
    </w:p>
    <w:p w:rsidR="00D21CBD" w:rsidRPr="000D2905" w:rsidRDefault="00D21CBD" w:rsidP="00D21CB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Pour les fonctionnaires européens et internationaux: une fiche de salaire</w:t>
      </w:r>
    </w:p>
    <w:p w:rsidR="00D21CBD" w:rsidRPr="000D2905" w:rsidRDefault="00D21CBD" w:rsidP="00D21CBD">
      <w:pPr>
        <w:spacing w:after="0" w:line="240" w:lineRule="auto"/>
        <w:rPr>
          <w:rFonts w:ascii="Arial" w:hAnsi="Arial" w:cs="Arial"/>
          <w:sz w:val="21"/>
          <w:szCs w:val="21"/>
        </w:rPr>
      </w:pPr>
    </w:p>
    <w:p w:rsidR="00D21CBD" w:rsidRPr="000D2905" w:rsidRDefault="00D21CBD" w:rsidP="00D21CBD">
      <w:pPr>
        <w:spacing w:after="120" w:line="240" w:lineRule="auto"/>
        <w:rPr>
          <w:rFonts w:ascii="Arial" w:hAnsi="Arial" w:cs="Arial"/>
          <w:b/>
          <w:sz w:val="21"/>
          <w:szCs w:val="21"/>
        </w:rPr>
      </w:pPr>
      <w:r w:rsidRPr="000D2905">
        <w:rPr>
          <w:rFonts w:ascii="Arial" w:hAnsi="Arial" w:cs="Arial"/>
          <w:b/>
          <w:sz w:val="21"/>
          <w:szCs w:val="21"/>
        </w:rPr>
        <w:t>N'OUBLIEZ PAS DE SIGNER LE FORMULAIRE AVANT DE NOUS LE RENVOYER</w:t>
      </w:r>
    </w:p>
    <w:p w:rsidR="00D21CBD" w:rsidRPr="000D2905" w:rsidRDefault="00D21CBD" w:rsidP="00D21CBD">
      <w:pPr>
        <w:spacing w:after="0" w:line="240" w:lineRule="auto"/>
        <w:rPr>
          <w:rFonts w:ascii="Arial" w:hAnsi="Arial" w:cs="Arial"/>
          <w:sz w:val="21"/>
          <w:szCs w:val="21"/>
        </w:rPr>
      </w:pPr>
      <w:r w:rsidRPr="000D2905">
        <w:rPr>
          <w:rFonts w:ascii="Arial" w:hAnsi="Arial" w:cs="Arial"/>
          <w:sz w:val="21"/>
          <w:szCs w:val="21"/>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0D2905">
        <w:rPr>
          <w:rFonts w:ascii="Arial" w:eastAsia="Arial" w:hAnsi="Arial" w:cs="Arial"/>
          <w:sz w:val="21"/>
          <w:szCs w:val="21"/>
          <w:lang w:val="fr-FR" w:eastAsia="nl-NL" w:bidi="fr-FR"/>
        </w:rPr>
        <w:t xml:space="preserve"> pour les indépendants : </w:t>
      </w:r>
      <w:r w:rsidRPr="000D2905">
        <w:rPr>
          <w:rFonts w:ascii="Arial" w:eastAsia="Calibri" w:hAnsi="Arial" w:cs="Arial"/>
          <w:sz w:val="21"/>
          <w:szCs w:val="21"/>
          <w:shd w:val="clear" w:color="auto" w:fill="FFFFFF"/>
        </w:rPr>
        <w:t>le revenu net imposable est multiplié par 100/80).</w:t>
      </w:r>
      <w:r w:rsidRPr="000D2905">
        <w:rPr>
          <w:rFonts w:ascii="Arial" w:hAnsi="Arial" w:cs="Arial"/>
          <w:sz w:val="21"/>
          <w:szCs w:val="21"/>
        </w:rPr>
        <w:t xml:space="preserve"> </w:t>
      </w:r>
    </w:p>
    <w:p w:rsidR="00D21CBD" w:rsidRPr="000D2905" w:rsidRDefault="00D21CBD" w:rsidP="00D21CBD">
      <w:pPr>
        <w:spacing w:after="0" w:line="240" w:lineRule="auto"/>
        <w:rPr>
          <w:rFonts w:ascii="Arial" w:hAnsi="Arial" w:cs="Arial"/>
          <w:b/>
          <w:sz w:val="21"/>
          <w:szCs w:val="21"/>
        </w:rPr>
      </w:pPr>
      <w:r w:rsidRPr="000D2905">
        <w:rPr>
          <w:rFonts w:ascii="Arial" w:hAnsi="Arial" w:cs="Arial"/>
          <w:b/>
          <w:sz w:val="21"/>
          <w:szCs w:val="21"/>
        </w:rPr>
        <w:t xml:space="preserve">Je sais que tout paiement indu doit être remboursé et je signalerai immédiatement toutes les modifications qui interviendraient dans ma situation familiale, professionnelle et financière. </w:t>
      </w:r>
    </w:p>
    <w:p w:rsidR="00D21CBD" w:rsidRPr="000D2905" w:rsidRDefault="00D21CBD" w:rsidP="00D21CBD">
      <w:pPr>
        <w:spacing w:after="0" w:line="240" w:lineRule="auto"/>
        <w:rPr>
          <w:rFonts w:ascii="Arial" w:hAnsi="Arial" w:cs="Arial"/>
          <w:sz w:val="21"/>
          <w:szCs w:val="21"/>
        </w:rPr>
      </w:pPr>
    </w:p>
    <w:p w:rsidR="00D21CBD" w:rsidRPr="000D2905" w:rsidRDefault="00D21CBD" w:rsidP="00D21CBD">
      <w:pPr>
        <w:spacing w:after="0" w:line="240" w:lineRule="auto"/>
        <w:rPr>
          <w:rFonts w:ascii="Arial" w:hAnsi="Arial" w:cs="Arial"/>
          <w:sz w:val="21"/>
          <w:szCs w:val="21"/>
        </w:rPr>
      </w:pPr>
      <w:r w:rsidRPr="000D2905">
        <w:rPr>
          <w:rFonts w:ascii="Arial" w:hAnsi="Arial" w:cs="Arial"/>
          <w:sz w:val="21"/>
          <w:szCs w:val="21"/>
        </w:rPr>
        <w:t>Je déclare avoir rempli correctement et honnêtement le présent formulaire et avoir lu l’information jointe.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D21CBD" w:rsidRPr="000D2905" w:rsidTr="005268E9">
        <w:tc>
          <w:tcPr>
            <w:tcW w:w="4606" w:type="dxa"/>
          </w:tcPr>
          <w:p w:rsidR="00D21CBD" w:rsidRPr="000D2905" w:rsidRDefault="00D21CBD" w:rsidP="005268E9">
            <w:pPr>
              <w:rPr>
                <w:rFonts w:ascii="Arial" w:hAnsi="Arial" w:cs="Arial"/>
                <w:sz w:val="21"/>
                <w:szCs w:val="21"/>
              </w:rPr>
            </w:pPr>
            <w:r w:rsidRPr="000D2905">
              <w:rPr>
                <w:rFonts w:ascii="Arial" w:hAnsi="Arial" w:cs="Arial"/>
                <w:sz w:val="21"/>
                <w:szCs w:val="21"/>
              </w:rPr>
              <w:t xml:space="preserve">Date </w:t>
            </w:r>
            <w:r w:rsidRPr="000D2905">
              <w:rPr>
                <w:rFonts w:ascii="Arial" w:hAnsi="Arial" w:cs="Arial"/>
                <w:sz w:val="21"/>
                <w:szCs w:val="21"/>
              </w:rPr>
              <w:tab/>
              <w:t>………………………………............</w:t>
            </w:r>
            <w:r w:rsidRPr="000D2905">
              <w:rPr>
                <w:rFonts w:ascii="Arial" w:hAnsi="Arial" w:cs="Arial"/>
                <w:sz w:val="21"/>
                <w:szCs w:val="21"/>
              </w:rPr>
              <w:tab/>
            </w:r>
          </w:p>
        </w:tc>
        <w:tc>
          <w:tcPr>
            <w:tcW w:w="4606" w:type="dxa"/>
          </w:tcPr>
          <w:p w:rsidR="00D21CBD" w:rsidRPr="000D2905" w:rsidRDefault="00D21CBD" w:rsidP="005268E9">
            <w:pPr>
              <w:rPr>
                <w:rFonts w:ascii="Arial" w:hAnsi="Arial" w:cs="Arial"/>
                <w:sz w:val="21"/>
                <w:szCs w:val="21"/>
              </w:rPr>
            </w:pPr>
            <w:r w:rsidRPr="000D2905">
              <w:rPr>
                <w:rFonts w:ascii="Arial" w:hAnsi="Arial" w:cs="Arial"/>
                <w:sz w:val="21"/>
                <w:szCs w:val="21"/>
              </w:rPr>
              <w:t>e-mail</w:t>
            </w:r>
            <w:r w:rsidRPr="000D2905">
              <w:rPr>
                <w:rFonts w:ascii="Arial" w:hAnsi="Arial" w:cs="Arial"/>
                <w:sz w:val="21"/>
                <w:szCs w:val="21"/>
              </w:rPr>
              <w:tab/>
              <w:t>………………………………............</w:t>
            </w:r>
          </w:p>
          <w:p w:rsidR="00D21CBD" w:rsidRPr="000D2905" w:rsidRDefault="00D21CBD" w:rsidP="005268E9">
            <w:pPr>
              <w:rPr>
                <w:rFonts w:ascii="Arial" w:hAnsi="Arial" w:cs="Arial"/>
                <w:sz w:val="21"/>
                <w:szCs w:val="21"/>
              </w:rPr>
            </w:pPr>
            <w:r w:rsidRPr="000D2905">
              <w:rPr>
                <w:rFonts w:ascii="Arial" w:hAnsi="Arial" w:cs="Arial"/>
                <w:sz w:val="21"/>
                <w:szCs w:val="21"/>
              </w:rPr>
              <w:tab/>
            </w:r>
          </w:p>
        </w:tc>
      </w:tr>
      <w:tr w:rsidR="00D21CBD" w:rsidRPr="000D2905" w:rsidTr="005268E9">
        <w:trPr>
          <w:trHeight w:val="338"/>
        </w:trPr>
        <w:tc>
          <w:tcPr>
            <w:tcW w:w="4606" w:type="dxa"/>
          </w:tcPr>
          <w:p w:rsidR="00D21CBD" w:rsidRPr="000D2905" w:rsidRDefault="00D21CBD" w:rsidP="005268E9">
            <w:pPr>
              <w:rPr>
                <w:rFonts w:ascii="Arial" w:hAnsi="Arial" w:cs="Arial"/>
                <w:sz w:val="21"/>
                <w:szCs w:val="21"/>
              </w:rPr>
            </w:pPr>
            <w:r w:rsidRPr="000D2905">
              <w:rPr>
                <w:rFonts w:ascii="Arial" w:hAnsi="Arial" w:cs="Arial"/>
                <w:sz w:val="21"/>
                <w:szCs w:val="21"/>
              </w:rPr>
              <w:t xml:space="preserve">Téléphone </w:t>
            </w:r>
            <w:r w:rsidRPr="000D2905">
              <w:rPr>
                <w:rFonts w:ascii="Arial" w:hAnsi="Arial" w:cs="Arial"/>
                <w:sz w:val="21"/>
                <w:szCs w:val="21"/>
              </w:rPr>
              <w:tab/>
              <w:t>………………………………............</w:t>
            </w:r>
          </w:p>
        </w:tc>
        <w:tc>
          <w:tcPr>
            <w:tcW w:w="4606" w:type="dxa"/>
          </w:tcPr>
          <w:p w:rsidR="00D21CBD" w:rsidRPr="000D2905" w:rsidRDefault="00D21CBD" w:rsidP="005268E9">
            <w:pPr>
              <w:rPr>
                <w:rFonts w:ascii="Arial" w:hAnsi="Arial" w:cs="Arial"/>
                <w:sz w:val="21"/>
                <w:szCs w:val="21"/>
              </w:rPr>
            </w:pPr>
            <w:r w:rsidRPr="000D2905">
              <w:rPr>
                <w:rFonts w:ascii="Arial" w:hAnsi="Arial" w:cs="Arial"/>
                <w:sz w:val="21"/>
                <w:szCs w:val="21"/>
              </w:rPr>
              <w:t>Signature(s)</w:t>
            </w:r>
            <w:r w:rsidRPr="000D2905">
              <w:rPr>
                <w:rFonts w:ascii="Arial" w:hAnsi="Arial" w:cs="Arial"/>
                <w:sz w:val="21"/>
                <w:szCs w:val="21"/>
              </w:rPr>
              <w:tab/>
              <w:t>………………………………............</w:t>
            </w:r>
          </w:p>
        </w:tc>
      </w:tr>
      <w:bookmarkEnd w:id="0"/>
    </w:tbl>
    <w:p w:rsidR="00D21CBD" w:rsidRPr="000D2905" w:rsidRDefault="00D21CBD" w:rsidP="00D21CBD">
      <w:pPr>
        <w:spacing w:after="0" w:line="240" w:lineRule="auto"/>
        <w:contextualSpacing/>
        <w:rPr>
          <w:rFonts w:ascii="Arial" w:hAnsi="Arial" w:cs="Arial"/>
          <w:sz w:val="21"/>
          <w:szCs w:val="21"/>
        </w:rPr>
      </w:pPr>
    </w:p>
    <w:p w:rsidR="00B4266A" w:rsidRDefault="00B4266A" w:rsidP="00820B33"/>
    <w:sectPr w:rsidR="00B4266A" w:rsidSect="00ED0C1E">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F8E" w:rsidRDefault="00721F8E" w:rsidP="00721F8E">
      <w:pPr>
        <w:spacing w:after="0" w:line="240" w:lineRule="auto"/>
      </w:pPr>
      <w:r>
        <w:separator/>
      </w:r>
    </w:p>
  </w:endnote>
  <w:endnote w:type="continuationSeparator" w:id="0">
    <w:p w:rsidR="00721F8E" w:rsidRDefault="00721F8E" w:rsidP="00721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F8E" w:rsidRDefault="00721F8E" w:rsidP="00721F8E">
      <w:pPr>
        <w:spacing w:after="0" w:line="240" w:lineRule="auto"/>
      </w:pPr>
      <w:r>
        <w:separator/>
      </w:r>
    </w:p>
  </w:footnote>
  <w:footnote w:type="continuationSeparator" w:id="0">
    <w:p w:rsidR="00721F8E" w:rsidRDefault="00721F8E" w:rsidP="00721F8E">
      <w:pPr>
        <w:spacing w:after="0" w:line="240" w:lineRule="auto"/>
      </w:pPr>
      <w:r>
        <w:continuationSeparator/>
      </w:r>
    </w:p>
  </w:footnote>
  <w:footnote w:id="1">
    <w:p w:rsidR="00721F8E" w:rsidRPr="00721F8E" w:rsidRDefault="00721F8E">
      <w:pPr>
        <w:pStyle w:val="Notedebasdepage"/>
        <w:rPr>
          <w:lang w:val="nl-BE"/>
        </w:rPr>
      </w:pPr>
      <w:r>
        <w:rPr>
          <w:rStyle w:val="Appelnotedebasdep"/>
        </w:rPr>
        <w:footnoteRef/>
      </w:r>
      <w:r>
        <w:t xml:space="preserve"> </w:t>
      </w:r>
      <w:proofErr w:type="spellStart"/>
      <w:r w:rsidRPr="003B122B">
        <w:rPr>
          <w:rFonts w:ascii="Arial" w:hAnsi="Arial" w:cs="Arial"/>
          <w:i/>
          <w:color w:val="FF3300"/>
          <w:sz w:val="16"/>
          <w:szCs w:val="16"/>
          <w:lang w:val="nl-NL"/>
        </w:rPr>
        <w:t>Arti</w:t>
      </w:r>
      <w:r>
        <w:rPr>
          <w:rFonts w:ascii="Arial" w:hAnsi="Arial" w:cs="Arial"/>
          <w:i/>
          <w:color w:val="FF3300"/>
          <w:sz w:val="16"/>
          <w:szCs w:val="16"/>
          <w:lang w:val="nl-NL"/>
        </w:rPr>
        <w:t>cle</w:t>
      </w:r>
      <w:r w:rsidRPr="003B122B">
        <w:rPr>
          <w:rFonts w:ascii="Arial" w:hAnsi="Arial" w:cs="Arial"/>
          <w:i/>
          <w:color w:val="FF3300"/>
          <w:sz w:val="16"/>
          <w:szCs w:val="16"/>
          <w:lang w:val="nl-NL"/>
        </w:rPr>
        <w:t>l</w:t>
      </w:r>
      <w:proofErr w:type="spellEnd"/>
      <w:r w:rsidRPr="003B122B">
        <w:rPr>
          <w:rFonts w:ascii="Arial" w:hAnsi="Arial" w:cs="Arial"/>
          <w:i/>
          <w:color w:val="FF3300"/>
          <w:sz w:val="16"/>
          <w:szCs w:val="16"/>
          <w:lang w:val="nl-NL"/>
        </w:rPr>
        <w:t xml:space="preserve"> 1410, § 4 </w:t>
      </w:r>
      <w:r>
        <w:rPr>
          <w:rFonts w:ascii="Arial" w:hAnsi="Arial" w:cs="Arial"/>
          <w:i/>
          <w:color w:val="FF3300"/>
          <w:sz w:val="16"/>
          <w:szCs w:val="16"/>
          <w:lang w:val="nl-NL"/>
        </w:rPr>
        <w:t xml:space="preserve">Code </w:t>
      </w:r>
      <w:proofErr w:type="spellStart"/>
      <w:r>
        <w:rPr>
          <w:rFonts w:ascii="Arial" w:hAnsi="Arial" w:cs="Arial"/>
          <w:i/>
          <w:color w:val="FF3300"/>
          <w:sz w:val="16"/>
          <w:szCs w:val="16"/>
          <w:lang w:val="nl-NL"/>
        </w:rPr>
        <w:t>Judiciaire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CBD" w:rsidRPr="003200AB" w:rsidRDefault="00D21CBD" w:rsidP="00D21CBD">
    <w:pPr>
      <w:pStyle w:val="En-tte"/>
      <w:jc w:val="right"/>
      <w:rPr>
        <w:rFonts w:ascii="Arial" w:hAnsi="Arial" w:cs="Arial"/>
        <w:i/>
        <w:sz w:val="20"/>
      </w:rPr>
    </w:pPr>
    <w:r w:rsidRPr="003200AB">
      <w:rPr>
        <w:rStyle w:val="y2iqfc"/>
        <w:rFonts w:ascii="Arial" w:hAnsi="Arial" w:cs="Arial"/>
        <w:i/>
        <w:color w:val="202124"/>
        <w:sz w:val="20"/>
        <w:lang w:val="fr-FR"/>
      </w:rPr>
      <w:t>Formulaire de demande de supplément social (provisoire)</w:t>
    </w:r>
  </w:p>
  <w:p w:rsidR="00D21CBD" w:rsidRDefault="00D21CBD" w:rsidP="00D21CBD">
    <w:pPr>
      <w:pStyle w:val="En-tte"/>
    </w:pPr>
  </w:p>
  <w:p w:rsidR="00D21CBD" w:rsidRDefault="00D21CB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2"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88"/>
    <w:rsid w:val="000617B5"/>
    <w:rsid w:val="00087B8F"/>
    <w:rsid w:val="00143359"/>
    <w:rsid w:val="0022730E"/>
    <w:rsid w:val="002F41D6"/>
    <w:rsid w:val="00307642"/>
    <w:rsid w:val="003D7FF4"/>
    <w:rsid w:val="003F67E2"/>
    <w:rsid w:val="004012AB"/>
    <w:rsid w:val="004D3A88"/>
    <w:rsid w:val="004F4F60"/>
    <w:rsid w:val="006054DB"/>
    <w:rsid w:val="00721F8E"/>
    <w:rsid w:val="007272BF"/>
    <w:rsid w:val="00754738"/>
    <w:rsid w:val="00820B33"/>
    <w:rsid w:val="00940449"/>
    <w:rsid w:val="00A05539"/>
    <w:rsid w:val="00B4266A"/>
    <w:rsid w:val="00B54F28"/>
    <w:rsid w:val="00B74A18"/>
    <w:rsid w:val="00D21CBD"/>
    <w:rsid w:val="00DB3BE4"/>
    <w:rsid w:val="00DF5F66"/>
    <w:rsid w:val="00ED0C1E"/>
    <w:rsid w:val="00F03FFF"/>
    <w:rsid w:val="00FC63C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F8A47"/>
  <w15:chartTrackingRefBased/>
  <w15:docId w15:val="{B9FD8AF0-05DD-45C2-9DE4-11876476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721F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21F8E"/>
    <w:rPr>
      <w:sz w:val="20"/>
      <w:szCs w:val="20"/>
    </w:rPr>
  </w:style>
  <w:style w:type="character" w:styleId="Appelnotedebasdep">
    <w:name w:val="footnote reference"/>
    <w:basedOn w:val="Policepardfaut"/>
    <w:uiPriority w:val="99"/>
    <w:semiHidden/>
    <w:unhideWhenUsed/>
    <w:rsid w:val="00721F8E"/>
    <w:rPr>
      <w:vertAlign w:val="superscript"/>
    </w:rPr>
  </w:style>
  <w:style w:type="paragraph" w:styleId="Paragraphedeliste">
    <w:name w:val="List Paragraph"/>
    <w:basedOn w:val="Normal"/>
    <w:uiPriority w:val="34"/>
    <w:qFormat/>
    <w:rsid w:val="00D21CBD"/>
    <w:pPr>
      <w:spacing w:after="200" w:line="276" w:lineRule="auto"/>
      <w:ind w:left="720"/>
      <w:contextualSpacing/>
    </w:pPr>
    <w:rPr>
      <w:rFonts w:ascii="Times New Roman" w:hAnsi="Times New Roman" w:cs="Times New Roman"/>
      <w:sz w:val="24"/>
      <w:szCs w:val="20"/>
    </w:rPr>
  </w:style>
  <w:style w:type="table" w:styleId="Grilledutableau">
    <w:name w:val="Table Grid"/>
    <w:basedOn w:val="TableauNormal"/>
    <w:uiPriority w:val="39"/>
    <w:rsid w:val="00D21CBD"/>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21CBD"/>
    <w:pPr>
      <w:tabs>
        <w:tab w:val="center" w:pos="4536"/>
        <w:tab w:val="right" w:pos="9072"/>
      </w:tabs>
      <w:spacing w:after="0" w:line="240" w:lineRule="auto"/>
    </w:pPr>
  </w:style>
  <w:style w:type="character" w:customStyle="1" w:styleId="En-tteCar">
    <w:name w:val="En-tête Car"/>
    <w:basedOn w:val="Policepardfaut"/>
    <w:link w:val="En-tte"/>
    <w:uiPriority w:val="99"/>
    <w:rsid w:val="00D21CBD"/>
  </w:style>
  <w:style w:type="paragraph" w:styleId="Pieddepage">
    <w:name w:val="footer"/>
    <w:basedOn w:val="Normal"/>
    <w:link w:val="PieddepageCar"/>
    <w:uiPriority w:val="99"/>
    <w:unhideWhenUsed/>
    <w:rsid w:val="00D21C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1CBD"/>
  </w:style>
  <w:style w:type="character" w:customStyle="1" w:styleId="y2iqfc">
    <w:name w:val="y2iqfc"/>
    <w:basedOn w:val="Policepardfaut"/>
    <w:rsid w:val="00D21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12FE1-5BB0-4C75-8D80-DB30CBD3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2061</Words>
  <Characters>11338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Tillieux</dc:creator>
  <cp:keywords/>
  <dc:description/>
  <cp:lastModifiedBy>Guy Tillieux</cp:lastModifiedBy>
  <cp:revision>5</cp:revision>
  <dcterms:created xsi:type="dcterms:W3CDTF">2022-04-22T13:49:00Z</dcterms:created>
  <dcterms:modified xsi:type="dcterms:W3CDTF">2022-05-02T14:17:00Z</dcterms:modified>
</cp:coreProperties>
</file>